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D2" w:rsidRPr="00646C8A" w:rsidRDefault="00ED74D2" w:rsidP="007953E4">
      <w:pPr>
        <w:shd w:val="clear" w:color="auto" w:fill="FFFFFF"/>
        <w:spacing w:before="147" w:after="147" w:line="240" w:lineRule="auto"/>
        <w:ind w:right="-518"/>
        <w:jc w:val="center"/>
        <w:rPr>
          <w:rFonts w:eastAsia="Times New Roman" w:cs="Arial"/>
          <w:b/>
          <w:i/>
          <w:color w:val="000000" w:themeColor="text1"/>
        </w:rPr>
      </w:pPr>
      <w:r w:rsidRPr="00646C8A">
        <w:rPr>
          <w:rFonts w:eastAsia="Times New Roman" w:cs="Arial"/>
          <w:b/>
          <w:i/>
          <w:color w:val="000000" w:themeColor="text1"/>
        </w:rPr>
        <w:t>EN TRANSICIÓN A LA ESCUELA INCLUSIVA</w:t>
      </w:r>
    </w:p>
    <w:p w:rsidR="00426FED" w:rsidRPr="007953E4" w:rsidRDefault="00D744A8" w:rsidP="007953E4">
      <w:pPr>
        <w:shd w:val="clear" w:color="auto" w:fill="FFFFFF"/>
        <w:tabs>
          <w:tab w:val="left" w:pos="6379"/>
        </w:tabs>
        <w:spacing w:before="240" w:after="147" w:line="240" w:lineRule="auto"/>
        <w:ind w:right="-518"/>
        <w:jc w:val="both"/>
        <w:rPr>
          <w:rFonts w:eastAsia="Times New Roman" w:cs="Arial"/>
          <w:color w:val="000000" w:themeColor="text1"/>
        </w:rPr>
      </w:pPr>
      <w:r>
        <w:rPr>
          <w:rFonts w:cs="Arial"/>
        </w:rPr>
        <w:t>En el marco de la</w:t>
      </w:r>
      <w:r w:rsidR="00426FED" w:rsidRPr="007953E4">
        <w:rPr>
          <w:rFonts w:cs="Arial"/>
        </w:rPr>
        <w:t xml:space="preserve"> R</w:t>
      </w:r>
      <w:r w:rsidR="00292A12" w:rsidRPr="007953E4">
        <w:rPr>
          <w:rFonts w:cs="Arial"/>
        </w:rPr>
        <w:t xml:space="preserve">eforma </w:t>
      </w:r>
      <w:r w:rsidR="00426FED" w:rsidRPr="007953E4">
        <w:rPr>
          <w:rFonts w:cs="Arial"/>
        </w:rPr>
        <w:t>I</w:t>
      </w:r>
      <w:r w:rsidR="00292A12" w:rsidRPr="007953E4">
        <w:rPr>
          <w:rFonts w:cs="Arial"/>
        </w:rPr>
        <w:t xml:space="preserve">ntegral de la </w:t>
      </w:r>
      <w:r w:rsidR="00426FED" w:rsidRPr="007953E4">
        <w:rPr>
          <w:rFonts w:cs="Arial"/>
        </w:rPr>
        <w:t>E</w:t>
      </w:r>
      <w:r w:rsidR="00292A12" w:rsidRPr="007953E4">
        <w:rPr>
          <w:rFonts w:cs="Arial"/>
        </w:rPr>
        <w:t xml:space="preserve">ducación </w:t>
      </w:r>
      <w:r w:rsidR="00426FED" w:rsidRPr="007953E4">
        <w:rPr>
          <w:rFonts w:cs="Arial"/>
        </w:rPr>
        <w:t>B</w:t>
      </w:r>
      <w:r>
        <w:rPr>
          <w:rFonts w:cs="Arial"/>
        </w:rPr>
        <w:t>ásica</w:t>
      </w:r>
      <w:r w:rsidR="003B49BE" w:rsidRPr="007953E4">
        <w:rPr>
          <w:rFonts w:cs="Arial"/>
        </w:rPr>
        <w:t xml:space="preserve"> </w:t>
      </w:r>
      <w:r w:rsidR="00ED74D2" w:rsidRPr="007953E4">
        <w:rPr>
          <w:rFonts w:cs="Arial"/>
        </w:rPr>
        <w:t>(</w:t>
      </w:r>
      <w:r w:rsidR="007972D4" w:rsidRPr="007953E4">
        <w:rPr>
          <w:rFonts w:cs="Arial"/>
        </w:rPr>
        <w:t>RIEB</w:t>
      </w:r>
      <w:r w:rsidR="00ED74D2" w:rsidRPr="007953E4">
        <w:rPr>
          <w:rFonts w:cs="Arial"/>
        </w:rPr>
        <w:t>)</w:t>
      </w:r>
      <w:r w:rsidR="00426FED" w:rsidRPr="007953E4">
        <w:rPr>
          <w:rFonts w:cs="Arial"/>
        </w:rPr>
        <w:t xml:space="preserve"> </w:t>
      </w:r>
      <w:r>
        <w:rPr>
          <w:rFonts w:cs="Arial"/>
        </w:rPr>
        <w:t>s</w:t>
      </w:r>
      <w:r w:rsidR="00490A83">
        <w:rPr>
          <w:rFonts w:cs="Arial"/>
        </w:rPr>
        <w:t>e</w:t>
      </w:r>
      <w:r w:rsidR="007F63B0" w:rsidRPr="007953E4">
        <w:rPr>
          <w:rFonts w:cs="Arial"/>
        </w:rPr>
        <w:t xml:space="preserve">  expide el acuerdo 592</w:t>
      </w:r>
      <w:r w:rsidR="00F81829" w:rsidRPr="007953E4">
        <w:rPr>
          <w:rFonts w:cs="Arial"/>
        </w:rPr>
        <w:t>,</w:t>
      </w:r>
      <w:r w:rsidR="007F63B0" w:rsidRPr="007953E4">
        <w:rPr>
          <w:rFonts w:cs="Arial"/>
        </w:rPr>
        <w:t xml:space="preserve"> el cual determina un trayecto formativo organizado en </w:t>
      </w:r>
      <w:r w:rsidR="008D2A5D" w:rsidRPr="007953E4">
        <w:rPr>
          <w:rFonts w:cs="Arial"/>
        </w:rPr>
        <w:t xml:space="preserve">el </w:t>
      </w:r>
      <w:r w:rsidR="00426FED" w:rsidRPr="007953E4">
        <w:rPr>
          <w:rFonts w:eastAsia="Times New Roman" w:cs="Arial"/>
          <w:i/>
          <w:color w:val="000000" w:themeColor="text1"/>
        </w:rPr>
        <w:t>Plan de estudios</w:t>
      </w:r>
      <w:r w:rsidR="003B4DD8" w:rsidRPr="007953E4">
        <w:rPr>
          <w:rFonts w:eastAsia="Times New Roman" w:cs="Arial"/>
          <w:i/>
          <w:color w:val="000000" w:themeColor="text1"/>
        </w:rPr>
        <w:t xml:space="preserve"> 2011</w:t>
      </w:r>
      <w:r w:rsidR="003B4DD8" w:rsidRPr="007953E4">
        <w:rPr>
          <w:rFonts w:eastAsia="Times New Roman" w:cs="Arial"/>
          <w:color w:val="000000" w:themeColor="text1"/>
        </w:rPr>
        <w:t xml:space="preserve"> </w:t>
      </w:r>
      <w:r w:rsidR="0083406B" w:rsidRPr="007953E4">
        <w:rPr>
          <w:rFonts w:eastAsia="Times New Roman" w:cs="Arial"/>
          <w:color w:val="000000" w:themeColor="text1"/>
        </w:rPr>
        <w:t>de</w:t>
      </w:r>
      <w:r w:rsidR="007F63B0" w:rsidRPr="007953E4">
        <w:rPr>
          <w:rFonts w:eastAsia="Times New Roman" w:cs="Arial"/>
          <w:color w:val="000000" w:themeColor="text1"/>
        </w:rPr>
        <w:t xml:space="preserve"> Edu</w:t>
      </w:r>
      <w:r w:rsidR="003B4DD8" w:rsidRPr="007953E4">
        <w:rPr>
          <w:rFonts w:eastAsia="Times New Roman" w:cs="Arial"/>
          <w:color w:val="000000" w:themeColor="text1"/>
        </w:rPr>
        <w:t>cación Básica</w:t>
      </w:r>
      <w:r w:rsidR="00F81829" w:rsidRPr="007953E4">
        <w:rPr>
          <w:rFonts w:eastAsia="Times New Roman" w:cs="Arial"/>
          <w:color w:val="000000" w:themeColor="text1"/>
        </w:rPr>
        <w:t>,</w:t>
      </w:r>
      <w:r w:rsidR="007F63B0" w:rsidRPr="007953E4">
        <w:rPr>
          <w:rFonts w:eastAsia="Times New Roman" w:cs="Arial"/>
          <w:color w:val="000000" w:themeColor="text1"/>
        </w:rPr>
        <w:t xml:space="preserve"> así como</w:t>
      </w:r>
      <w:r w:rsidR="003B4DD8" w:rsidRPr="007953E4">
        <w:rPr>
          <w:rFonts w:eastAsia="Times New Roman" w:cs="Arial"/>
          <w:color w:val="000000" w:themeColor="text1"/>
        </w:rPr>
        <w:t xml:space="preserve"> en </w:t>
      </w:r>
      <w:r w:rsidR="007F63B0" w:rsidRPr="007953E4">
        <w:rPr>
          <w:rFonts w:eastAsia="Times New Roman" w:cs="Arial"/>
          <w:color w:val="000000" w:themeColor="text1"/>
        </w:rPr>
        <w:t>programas de los distintos niveles educativos. Dicho plan</w:t>
      </w:r>
      <w:r w:rsidR="008D2A5D" w:rsidRPr="007953E4">
        <w:rPr>
          <w:rFonts w:eastAsia="Times New Roman" w:cs="Arial"/>
          <w:color w:val="000000" w:themeColor="text1"/>
        </w:rPr>
        <w:t xml:space="preserve"> se sustenta en </w:t>
      </w:r>
      <w:r>
        <w:rPr>
          <w:rFonts w:eastAsia="Times New Roman" w:cs="Arial"/>
          <w:color w:val="000000" w:themeColor="text1"/>
        </w:rPr>
        <w:t>12 principios pedagógicos</w:t>
      </w:r>
      <w:r w:rsidR="00F81829" w:rsidRPr="007953E4">
        <w:rPr>
          <w:rFonts w:eastAsia="Times New Roman" w:cs="Arial"/>
          <w:color w:val="000000" w:themeColor="text1"/>
        </w:rPr>
        <w:t xml:space="preserve"> pero en este</w:t>
      </w:r>
      <w:r w:rsidR="00402A5C" w:rsidRPr="007953E4">
        <w:rPr>
          <w:rFonts w:eastAsia="Times New Roman" w:cs="Arial"/>
          <w:color w:val="000000" w:themeColor="text1"/>
        </w:rPr>
        <w:t xml:space="preserve"> documento haremos alusión</w:t>
      </w:r>
      <w:r w:rsidR="003B4DD8" w:rsidRPr="007953E4">
        <w:rPr>
          <w:rFonts w:eastAsia="Times New Roman" w:cs="Arial"/>
          <w:color w:val="000000" w:themeColor="text1"/>
        </w:rPr>
        <w:t xml:space="preserve"> al principio pedagógico:</w:t>
      </w:r>
      <w:bookmarkStart w:id="0" w:name="_GoBack"/>
      <w:bookmarkEnd w:id="0"/>
      <w:r w:rsidR="003B4DD8" w:rsidRPr="007953E4">
        <w:rPr>
          <w:rFonts w:eastAsia="Times New Roman" w:cs="Arial"/>
          <w:color w:val="000000" w:themeColor="text1"/>
        </w:rPr>
        <w:t xml:space="preserve"> </w:t>
      </w:r>
      <w:r w:rsidR="003B4DD8" w:rsidRPr="007953E4">
        <w:rPr>
          <w:rFonts w:eastAsia="Times New Roman" w:cs="Arial"/>
          <w:b/>
          <w:color w:val="000000" w:themeColor="text1"/>
        </w:rPr>
        <w:t>“Favorecer la inclusión para atender la diversidad”</w:t>
      </w:r>
      <w:r w:rsidR="003B4DD8" w:rsidRPr="007953E4">
        <w:rPr>
          <w:rFonts w:eastAsia="Times New Roman" w:cs="Arial"/>
          <w:color w:val="000000" w:themeColor="text1"/>
        </w:rPr>
        <w:t xml:space="preserve"> </w:t>
      </w:r>
      <w:r>
        <w:rPr>
          <w:rFonts w:eastAsia="Times New Roman" w:cs="Arial"/>
          <w:color w:val="000000" w:themeColor="text1"/>
        </w:rPr>
        <w:t>el cual</w:t>
      </w:r>
      <w:r w:rsidR="00F81829" w:rsidRPr="007953E4">
        <w:rPr>
          <w:rFonts w:eastAsia="Times New Roman" w:cs="Arial"/>
          <w:color w:val="000000" w:themeColor="text1"/>
        </w:rPr>
        <w:t xml:space="preserve"> </w:t>
      </w:r>
      <w:r w:rsidR="008D2A5D" w:rsidRPr="007953E4">
        <w:rPr>
          <w:rFonts w:eastAsia="Times New Roman" w:cs="Arial"/>
          <w:color w:val="000000" w:themeColor="text1"/>
        </w:rPr>
        <w:t xml:space="preserve">expresa que </w:t>
      </w:r>
      <w:r w:rsidR="00426FED" w:rsidRPr="007953E4">
        <w:rPr>
          <w:rFonts w:eastAsia="Times New Roman" w:cs="Arial"/>
          <w:color w:val="000000" w:themeColor="text1"/>
        </w:rPr>
        <w:t>la educación inclusiva garantiza el acceso, permanencia, participación y aprendizaje de todos los estudiantes, con especial énfasis en aquellos que están</w:t>
      </w:r>
      <w:r w:rsidR="00402A5C" w:rsidRPr="007953E4">
        <w:rPr>
          <w:rFonts w:eastAsia="Times New Roman" w:cs="Arial"/>
          <w:color w:val="000000" w:themeColor="text1"/>
        </w:rPr>
        <w:t xml:space="preserve"> en riesgo de ser excluidos o</w:t>
      </w:r>
      <w:r w:rsidR="00426FED" w:rsidRPr="007953E4">
        <w:rPr>
          <w:rFonts w:eastAsia="Times New Roman" w:cs="Arial"/>
          <w:color w:val="000000" w:themeColor="text1"/>
        </w:rPr>
        <w:t xml:space="preserve"> m</w:t>
      </w:r>
      <w:r w:rsidR="00402A5C" w:rsidRPr="007953E4">
        <w:rPr>
          <w:rFonts w:eastAsia="Times New Roman" w:cs="Arial"/>
          <w:color w:val="000000" w:themeColor="text1"/>
        </w:rPr>
        <w:t xml:space="preserve">arginados </w:t>
      </w:r>
      <w:r w:rsidR="00426FED" w:rsidRPr="007953E4">
        <w:rPr>
          <w:rFonts w:eastAsia="Times New Roman" w:cs="Arial"/>
          <w:color w:val="000000" w:themeColor="text1"/>
        </w:rPr>
        <w:t>, a través de la puesta en práctica de un conjunto de acciones orientadas a eliminar o minimizar las barreras que limitan el aprendizaje y la participación de los alumnos.</w:t>
      </w:r>
    </w:p>
    <w:p w:rsidR="00426FED" w:rsidRPr="007953E4" w:rsidRDefault="00A42E29" w:rsidP="007953E4">
      <w:pPr>
        <w:shd w:val="clear" w:color="auto" w:fill="FFFFFF"/>
        <w:spacing w:before="240" w:after="147" w:line="240" w:lineRule="auto"/>
        <w:ind w:right="-518"/>
        <w:jc w:val="both"/>
        <w:rPr>
          <w:rFonts w:eastAsia="Times New Roman" w:cs="Arial"/>
          <w:color w:val="000000" w:themeColor="text1"/>
        </w:rPr>
      </w:pPr>
      <w:r w:rsidRPr="007953E4">
        <w:rPr>
          <w:rFonts w:eastAsia="Times New Roman" w:cs="Arial"/>
          <w:color w:val="000000" w:themeColor="text1"/>
        </w:rPr>
        <w:t>C</w:t>
      </w:r>
      <w:r w:rsidR="00976768" w:rsidRPr="007953E4">
        <w:rPr>
          <w:rFonts w:eastAsia="Times New Roman" w:cs="Arial"/>
          <w:color w:val="000000" w:themeColor="text1"/>
        </w:rPr>
        <w:t>omo podemos apreciar</w:t>
      </w:r>
      <w:r w:rsidR="00BE2968" w:rsidRPr="007953E4">
        <w:rPr>
          <w:rFonts w:eastAsia="Times New Roman" w:cs="Arial"/>
          <w:color w:val="000000" w:themeColor="text1"/>
        </w:rPr>
        <w:t>,</w:t>
      </w:r>
      <w:r w:rsidR="00976768" w:rsidRPr="007953E4">
        <w:rPr>
          <w:rFonts w:eastAsia="Times New Roman" w:cs="Arial"/>
          <w:color w:val="000000" w:themeColor="text1"/>
        </w:rPr>
        <w:t xml:space="preserve"> en este principio pedagógico se hace mención de dos conceptos básicos que son la educación inclusiva y las barreras que limitan el aprendizaje y la participación</w:t>
      </w:r>
      <w:r w:rsidR="00D62F5E" w:rsidRPr="007953E4">
        <w:rPr>
          <w:rFonts w:eastAsia="Times New Roman" w:cs="Arial"/>
          <w:color w:val="000000" w:themeColor="text1"/>
        </w:rPr>
        <w:t>.</w:t>
      </w:r>
    </w:p>
    <w:p w:rsidR="00287727" w:rsidRPr="007953E4" w:rsidRDefault="00BB36EC" w:rsidP="007953E4">
      <w:pPr>
        <w:shd w:val="clear" w:color="auto" w:fill="FFFFFF"/>
        <w:spacing w:before="240" w:after="147" w:line="240" w:lineRule="auto"/>
        <w:ind w:right="-518"/>
        <w:jc w:val="both"/>
        <w:rPr>
          <w:rFonts w:cs="Arial"/>
          <w:b/>
        </w:rPr>
      </w:pPr>
      <w:r w:rsidRPr="007953E4">
        <w:rPr>
          <w:rFonts w:cs="Arial"/>
        </w:rPr>
        <w:t>Tenemos entonces</w:t>
      </w:r>
      <w:r w:rsidR="00ED74D2" w:rsidRPr="007953E4">
        <w:rPr>
          <w:rFonts w:cs="Arial"/>
        </w:rPr>
        <w:t>,</w:t>
      </w:r>
      <w:r w:rsidRPr="007953E4">
        <w:rPr>
          <w:rFonts w:cs="Arial"/>
        </w:rPr>
        <w:t xml:space="preserve"> que</w:t>
      </w:r>
      <w:r w:rsidR="00D744A8">
        <w:rPr>
          <w:rFonts w:cs="Arial"/>
        </w:rPr>
        <w:t xml:space="preserve"> una escuela inclusiva</w:t>
      </w:r>
      <w:r w:rsidR="00D62F5E" w:rsidRPr="007953E4">
        <w:rPr>
          <w:rFonts w:cs="Arial"/>
        </w:rPr>
        <w:t xml:space="preserve"> es la institución en la que todos los alumnos son aceptados, reconocidos en su singularidad, valorados y con posibilidades de participar en la escuela de acuerdo a sus capacidades. Ofrece a todos sus alumnos las oportunidades educativas y los apoyos (curriculares, personales, materiales) necesarios para su progreso académico y personal.</w:t>
      </w:r>
    </w:p>
    <w:p w:rsidR="00287727" w:rsidRPr="007953E4" w:rsidRDefault="00BB36EC" w:rsidP="007953E4">
      <w:pPr>
        <w:shd w:val="clear" w:color="auto" w:fill="FFFFFF"/>
        <w:spacing w:before="240" w:after="147" w:line="240" w:lineRule="auto"/>
        <w:ind w:right="-518"/>
        <w:jc w:val="both"/>
        <w:rPr>
          <w:rFonts w:cs="Arial"/>
          <w:b/>
        </w:rPr>
      </w:pPr>
      <w:r w:rsidRPr="007953E4">
        <w:rPr>
          <w:rFonts w:cs="Arial"/>
        </w:rPr>
        <w:t>La escuela inclusiva, por tanto</w:t>
      </w:r>
      <w:r w:rsidR="00BE2968" w:rsidRPr="007953E4">
        <w:rPr>
          <w:rFonts w:cs="Arial"/>
        </w:rPr>
        <w:t>,</w:t>
      </w:r>
      <w:r w:rsidRPr="007953E4">
        <w:rPr>
          <w:rFonts w:cs="Arial"/>
        </w:rPr>
        <w:t xml:space="preserve"> f</w:t>
      </w:r>
      <w:r w:rsidR="00BE2968" w:rsidRPr="007953E4">
        <w:rPr>
          <w:rFonts w:cs="Arial"/>
        </w:rPr>
        <w:t>avorece la educación de</w:t>
      </w:r>
      <w:r w:rsidR="00D62F5E" w:rsidRPr="007953E4">
        <w:rPr>
          <w:rFonts w:cs="Arial"/>
        </w:rPr>
        <w:t xml:space="preserve"> todos los niños de la comunidad, independientemente de sus condiciones físicas, intelectuales, sociales, emocionales, lingüísticas y otras. Reconoce las diferentes necesidades de los alumnos y responde a ellas, adaptándose a los diferentes estilos, ritmos y necesidades de aprendizaje de los niños para garantizar una enseñanza de calidad</w:t>
      </w:r>
      <w:r w:rsidR="0083406B" w:rsidRPr="007953E4">
        <w:rPr>
          <w:rFonts w:cs="Arial"/>
        </w:rPr>
        <w:t>,</w:t>
      </w:r>
      <w:r w:rsidR="00D62F5E" w:rsidRPr="007953E4">
        <w:rPr>
          <w:rFonts w:cs="Arial"/>
        </w:rPr>
        <w:t xml:space="preserve"> a través de un programa de estudio apropiado, una buena organización escolar, una utilización adecuada de los recursos y una relación con su comunidad</w:t>
      </w:r>
      <w:r w:rsidR="00BE2968" w:rsidRPr="007953E4">
        <w:rPr>
          <w:rFonts w:eastAsia="Times New Roman" w:cs="Arial"/>
          <w:color w:val="000000" w:themeColor="text1"/>
        </w:rPr>
        <w:t>.</w:t>
      </w:r>
    </w:p>
    <w:p w:rsidR="00287727" w:rsidRPr="007953E4" w:rsidRDefault="00D62F5E" w:rsidP="007953E4">
      <w:pPr>
        <w:shd w:val="clear" w:color="auto" w:fill="FFFFFF"/>
        <w:spacing w:before="240" w:after="147" w:line="240" w:lineRule="auto"/>
        <w:ind w:right="-518"/>
        <w:jc w:val="both"/>
        <w:rPr>
          <w:rFonts w:eastAsia="Times New Roman" w:cs="Arial"/>
          <w:color w:val="000000" w:themeColor="text1"/>
        </w:rPr>
      </w:pPr>
      <w:r w:rsidRPr="007953E4">
        <w:rPr>
          <w:rFonts w:eastAsia="Times New Roman" w:cs="Arial"/>
          <w:color w:val="000000" w:themeColor="text1"/>
        </w:rPr>
        <w:t>Por su parte</w:t>
      </w:r>
      <w:r w:rsidR="00CD3593" w:rsidRPr="007953E4">
        <w:rPr>
          <w:rFonts w:eastAsia="Times New Roman" w:cs="Arial"/>
          <w:color w:val="000000" w:themeColor="text1"/>
        </w:rPr>
        <w:t>, el concepto</w:t>
      </w:r>
      <w:r w:rsidRPr="007953E4">
        <w:rPr>
          <w:rFonts w:eastAsia="Times New Roman" w:cs="Arial"/>
          <w:color w:val="000000" w:themeColor="text1"/>
        </w:rPr>
        <w:t xml:space="preserve"> barreras para el aprendizaje y la participación se refiere a todos aquellos factores del contexto que dificultan o limitan el pleno acceso a la educación y a las oportunidades de aprendizaje de niñas, niños y jóvenes. Aparecen en relación con su interacción en los diferentes contextos: social, político, institucional, cultural y en las circunstancias sociales y ec</w:t>
      </w:r>
      <w:r w:rsidR="00BE2968" w:rsidRPr="007953E4">
        <w:rPr>
          <w:rFonts w:eastAsia="Times New Roman" w:cs="Arial"/>
          <w:color w:val="000000" w:themeColor="text1"/>
        </w:rPr>
        <w:t xml:space="preserve">onómicas. </w:t>
      </w:r>
    </w:p>
    <w:p w:rsidR="003F19A7" w:rsidRPr="007953E4" w:rsidRDefault="00075D94" w:rsidP="007953E4">
      <w:pPr>
        <w:shd w:val="clear" w:color="auto" w:fill="FFFFFF"/>
        <w:spacing w:before="240" w:after="147" w:line="240" w:lineRule="auto"/>
        <w:ind w:right="-518"/>
        <w:jc w:val="both"/>
        <w:rPr>
          <w:rFonts w:eastAsia="Times New Roman" w:cs="Arial"/>
          <w:color w:val="000000" w:themeColor="text1"/>
        </w:rPr>
      </w:pPr>
      <w:r w:rsidRPr="007953E4">
        <w:rPr>
          <w:rFonts w:eastAsia="Times New Roman" w:cs="Arial"/>
          <w:color w:val="000000" w:themeColor="text1"/>
        </w:rPr>
        <w:t xml:space="preserve">En el contexto de inclusión, </w:t>
      </w:r>
      <w:r w:rsidR="003F19A7" w:rsidRPr="007953E4">
        <w:rPr>
          <w:rFonts w:eastAsia="Times New Roman" w:cs="Arial"/>
          <w:color w:val="000000" w:themeColor="text1"/>
        </w:rPr>
        <w:t xml:space="preserve">el concepto de barreras para el aprendizaje y la participación es nuclear en relación con la forma en la que los profesores deben enfocar su trabajo educativo con el alumnado en desventaja. Las podemos ubicar en 3 </w:t>
      </w:r>
      <w:r w:rsidR="003F19A7" w:rsidRPr="007953E4">
        <w:rPr>
          <w:rFonts w:eastAsia="Times New Roman" w:cs="Arial"/>
          <w:b/>
          <w:color w:val="000000" w:themeColor="text1"/>
        </w:rPr>
        <w:t>dimensiones</w:t>
      </w:r>
      <w:r w:rsidR="003F19A7" w:rsidRPr="007953E4">
        <w:rPr>
          <w:rFonts w:eastAsia="Times New Roman" w:cs="Arial"/>
          <w:color w:val="000000" w:themeColor="text1"/>
        </w:rPr>
        <w:t>:</w:t>
      </w:r>
    </w:p>
    <w:p w:rsidR="003F19A7" w:rsidRPr="007953E4" w:rsidRDefault="003F19A7" w:rsidP="007953E4">
      <w:pPr>
        <w:pStyle w:val="Prrafodelista"/>
        <w:numPr>
          <w:ilvl w:val="0"/>
          <w:numId w:val="1"/>
        </w:numPr>
        <w:shd w:val="clear" w:color="auto" w:fill="FFFFFF"/>
        <w:spacing w:before="240" w:after="147" w:line="240" w:lineRule="auto"/>
        <w:ind w:left="567" w:right="-518" w:hanging="283"/>
        <w:jc w:val="both"/>
        <w:rPr>
          <w:rFonts w:eastAsia="Times New Roman" w:cs="Arial"/>
          <w:color w:val="000000" w:themeColor="text1"/>
        </w:rPr>
      </w:pPr>
      <w:r w:rsidRPr="007953E4">
        <w:rPr>
          <w:rFonts w:eastAsia="Times New Roman" w:cs="Arial"/>
          <w:b/>
          <w:color w:val="000000" w:themeColor="text1"/>
        </w:rPr>
        <w:t>Dimensión Cultural</w:t>
      </w:r>
      <w:r w:rsidRPr="007953E4">
        <w:rPr>
          <w:rFonts w:eastAsia="Times New Roman" w:cs="Arial"/>
          <w:color w:val="000000" w:themeColor="text1"/>
        </w:rPr>
        <w:t>: valores, creencias y actitudes.</w:t>
      </w:r>
    </w:p>
    <w:p w:rsidR="003F19A7" w:rsidRPr="007953E4" w:rsidRDefault="003F19A7" w:rsidP="007953E4">
      <w:pPr>
        <w:pStyle w:val="Prrafodelista"/>
        <w:numPr>
          <w:ilvl w:val="0"/>
          <w:numId w:val="1"/>
        </w:numPr>
        <w:shd w:val="clear" w:color="auto" w:fill="FFFFFF"/>
        <w:spacing w:before="240" w:after="147" w:line="240" w:lineRule="auto"/>
        <w:ind w:left="567" w:right="-518" w:hanging="283"/>
        <w:jc w:val="both"/>
        <w:rPr>
          <w:rFonts w:eastAsia="Times New Roman" w:cs="Arial"/>
          <w:color w:val="000000" w:themeColor="text1"/>
        </w:rPr>
      </w:pPr>
      <w:r w:rsidRPr="007953E4">
        <w:rPr>
          <w:rFonts w:eastAsia="Times New Roman" w:cs="Arial"/>
          <w:b/>
          <w:color w:val="000000" w:themeColor="text1"/>
        </w:rPr>
        <w:t>Dimensión de Políticas:</w:t>
      </w:r>
      <w:r w:rsidRPr="007953E4">
        <w:rPr>
          <w:rFonts w:eastAsia="Times New Roman" w:cs="Arial"/>
          <w:color w:val="000000" w:themeColor="text1"/>
        </w:rPr>
        <w:t xml:space="preserve"> sistema educativo, formación docente, presupuestos y recursos con los que cuenta la escuela.</w:t>
      </w:r>
    </w:p>
    <w:p w:rsidR="00646C8A" w:rsidRPr="007953E4" w:rsidRDefault="00D744A8" w:rsidP="007953E4">
      <w:pPr>
        <w:pStyle w:val="Prrafodelista"/>
        <w:numPr>
          <w:ilvl w:val="0"/>
          <w:numId w:val="1"/>
        </w:numPr>
        <w:shd w:val="clear" w:color="auto" w:fill="FFFFFF"/>
        <w:spacing w:before="240" w:after="147" w:line="240" w:lineRule="auto"/>
        <w:ind w:left="567" w:right="-518" w:hanging="283"/>
        <w:jc w:val="both"/>
        <w:rPr>
          <w:rFonts w:eastAsia="Times New Roman" w:cs="Arial"/>
          <w:color w:val="000000" w:themeColor="text1"/>
        </w:rPr>
      </w:pPr>
      <w:r>
        <w:rPr>
          <w:rFonts w:eastAsia="Times New Roman" w:cs="Arial"/>
          <w:b/>
          <w:color w:val="000000" w:themeColor="text1"/>
        </w:rPr>
        <w:t>Dimensión de las P</w:t>
      </w:r>
      <w:r w:rsidR="003F19A7" w:rsidRPr="007953E4">
        <w:rPr>
          <w:rFonts w:eastAsia="Times New Roman" w:cs="Arial"/>
          <w:b/>
          <w:color w:val="000000" w:themeColor="text1"/>
        </w:rPr>
        <w:t>rácticas</w:t>
      </w:r>
      <w:r w:rsidR="003F19A7" w:rsidRPr="007953E4">
        <w:rPr>
          <w:rFonts w:eastAsia="Times New Roman" w:cs="Arial"/>
          <w:color w:val="000000" w:themeColor="text1"/>
        </w:rPr>
        <w:t>: en concreto en el aula en relación a la metodología de enseñanza, la interacción entre los alumnos, prácticas de planificación y evaluación, entre otras.</w:t>
      </w:r>
    </w:p>
    <w:p w:rsidR="003F19A7" w:rsidRPr="007953E4" w:rsidRDefault="00E86185" w:rsidP="007953E4">
      <w:pPr>
        <w:pStyle w:val="Prrafodelista"/>
        <w:shd w:val="clear" w:color="auto" w:fill="FFFFFF"/>
        <w:spacing w:before="240" w:after="147" w:line="240" w:lineRule="auto"/>
        <w:ind w:left="567" w:right="-518"/>
        <w:jc w:val="both"/>
        <w:rPr>
          <w:rFonts w:eastAsia="Times New Roman" w:cs="Arial"/>
          <w:color w:val="000000" w:themeColor="text1"/>
        </w:rPr>
      </w:pPr>
      <w:r w:rsidRPr="007953E4">
        <w:rPr>
          <w:rFonts w:eastAsia="Times New Roman" w:cs="Arial"/>
          <w:color w:val="000000" w:themeColor="text1"/>
        </w:rPr>
        <w:t>Al hacer un análisis de estas dimensiones el docente puede</w:t>
      </w:r>
      <w:r w:rsidR="00C32920" w:rsidRPr="007953E4">
        <w:rPr>
          <w:rFonts w:eastAsia="Times New Roman" w:cs="Arial"/>
          <w:color w:val="000000" w:themeColor="text1"/>
        </w:rPr>
        <w:t xml:space="preserve"> detectar diversos tipos de  barreras que afectan de manera directa a sus estudiantes, estas barreras son:</w:t>
      </w:r>
    </w:p>
    <w:p w:rsidR="003F19A7" w:rsidRPr="007953E4" w:rsidRDefault="00936B06" w:rsidP="007953E4">
      <w:pPr>
        <w:shd w:val="clear" w:color="auto" w:fill="FFFFFF"/>
        <w:tabs>
          <w:tab w:val="left" w:pos="709"/>
        </w:tabs>
        <w:spacing w:after="0" w:line="240" w:lineRule="auto"/>
        <w:ind w:left="488" w:right="-518"/>
        <w:jc w:val="both"/>
        <w:rPr>
          <w:rFonts w:eastAsia="Times New Roman" w:cs="Arial"/>
          <w:color w:val="000000" w:themeColor="text1"/>
        </w:rPr>
      </w:pPr>
      <w:r w:rsidRPr="007953E4">
        <w:rPr>
          <w:rFonts w:eastAsia="Times New Roman" w:cs="Arial"/>
          <w:b/>
          <w:color w:val="000000" w:themeColor="text1"/>
        </w:rPr>
        <w:t>a) Actitudinales</w:t>
      </w:r>
      <w:r w:rsidR="003F19A7" w:rsidRPr="007953E4">
        <w:rPr>
          <w:rFonts w:eastAsia="Times New Roman" w:cs="Arial"/>
          <w:b/>
          <w:color w:val="000000" w:themeColor="text1"/>
        </w:rPr>
        <w:t xml:space="preserve"> o sociales</w:t>
      </w:r>
      <w:r w:rsidR="006538A9" w:rsidRPr="007953E4">
        <w:rPr>
          <w:rFonts w:eastAsia="Times New Roman" w:cs="Arial"/>
          <w:color w:val="000000" w:themeColor="text1"/>
        </w:rPr>
        <w:t>: i</w:t>
      </w:r>
      <w:r w:rsidR="003F19A7" w:rsidRPr="007953E4">
        <w:rPr>
          <w:rFonts w:eastAsia="Times New Roman" w:cs="Arial"/>
          <w:color w:val="000000" w:themeColor="text1"/>
        </w:rPr>
        <w:t xml:space="preserve">mplican actitudes negativas, sobreprotección, rechazo o </w:t>
      </w:r>
      <w:r w:rsidR="00C32920" w:rsidRPr="007953E4">
        <w:rPr>
          <w:rFonts w:eastAsia="Times New Roman" w:cs="Arial"/>
          <w:color w:val="000000" w:themeColor="text1"/>
        </w:rPr>
        <w:t>acoso, lejanía</w:t>
      </w:r>
      <w:r w:rsidR="003F19A7" w:rsidRPr="007953E4">
        <w:rPr>
          <w:rFonts w:eastAsia="Times New Roman" w:cs="Arial"/>
          <w:color w:val="000000" w:themeColor="text1"/>
        </w:rPr>
        <w:t xml:space="preserve"> del centro escolar, pobreza, escasa accesibilidad a centros extraescolares, prejuicios, ignorancia y discriminación.</w:t>
      </w:r>
    </w:p>
    <w:p w:rsidR="003F19A7" w:rsidRPr="007953E4" w:rsidRDefault="00936B06" w:rsidP="007953E4">
      <w:pPr>
        <w:shd w:val="clear" w:color="auto" w:fill="FFFFFF"/>
        <w:tabs>
          <w:tab w:val="left" w:pos="709"/>
        </w:tabs>
        <w:spacing w:after="0" w:line="240" w:lineRule="auto"/>
        <w:ind w:left="488" w:right="-518"/>
        <w:jc w:val="both"/>
        <w:rPr>
          <w:rFonts w:eastAsia="Times New Roman" w:cs="Arial"/>
          <w:color w:val="000000" w:themeColor="text1"/>
        </w:rPr>
      </w:pPr>
      <w:r w:rsidRPr="007953E4">
        <w:rPr>
          <w:rFonts w:eastAsia="Times New Roman" w:cs="Arial"/>
          <w:b/>
          <w:color w:val="000000" w:themeColor="text1"/>
        </w:rPr>
        <w:t>b) Curriculares</w:t>
      </w:r>
      <w:r w:rsidR="00D744A8">
        <w:rPr>
          <w:rFonts w:eastAsia="Times New Roman" w:cs="Arial"/>
          <w:b/>
          <w:color w:val="000000" w:themeColor="text1"/>
        </w:rPr>
        <w:t xml:space="preserve"> o m</w:t>
      </w:r>
      <w:r w:rsidR="003F19A7" w:rsidRPr="007953E4">
        <w:rPr>
          <w:rFonts w:eastAsia="Times New Roman" w:cs="Arial"/>
          <w:b/>
          <w:color w:val="000000" w:themeColor="text1"/>
        </w:rPr>
        <w:t>etodológicas</w:t>
      </w:r>
      <w:r w:rsidR="006538A9" w:rsidRPr="007953E4">
        <w:rPr>
          <w:rFonts w:eastAsia="Times New Roman" w:cs="Arial"/>
          <w:color w:val="000000" w:themeColor="text1"/>
        </w:rPr>
        <w:t>: l</w:t>
      </w:r>
      <w:r w:rsidR="003F19A7" w:rsidRPr="007953E4">
        <w:rPr>
          <w:rFonts w:eastAsia="Times New Roman" w:cs="Arial"/>
          <w:color w:val="000000" w:themeColor="text1"/>
        </w:rPr>
        <w:t>imitaciones en la flexibilidad de: currículo, apoyos, adecuaciones curriculares, motivación, coordinación entre docentes, así como evaluaciones rígidas y poco adaptables, entre otras.</w:t>
      </w:r>
    </w:p>
    <w:p w:rsidR="003F19A7" w:rsidRPr="007953E4" w:rsidRDefault="00936B06" w:rsidP="007953E4">
      <w:pPr>
        <w:shd w:val="clear" w:color="auto" w:fill="FFFFFF"/>
        <w:tabs>
          <w:tab w:val="left" w:pos="709"/>
        </w:tabs>
        <w:spacing w:after="0" w:line="240" w:lineRule="auto"/>
        <w:ind w:left="488" w:right="-518"/>
        <w:jc w:val="both"/>
        <w:rPr>
          <w:rFonts w:eastAsia="Times New Roman" w:cs="Arial"/>
          <w:color w:val="000000" w:themeColor="text1"/>
        </w:rPr>
      </w:pPr>
      <w:r w:rsidRPr="007953E4">
        <w:rPr>
          <w:rFonts w:eastAsia="Times New Roman" w:cs="Arial"/>
          <w:b/>
          <w:color w:val="000000" w:themeColor="text1"/>
        </w:rPr>
        <w:t>c) Arquitectónicas</w:t>
      </w:r>
      <w:r w:rsidR="00D744A8">
        <w:rPr>
          <w:rFonts w:eastAsia="Times New Roman" w:cs="Arial"/>
          <w:b/>
          <w:color w:val="000000" w:themeColor="text1"/>
        </w:rPr>
        <w:t xml:space="preserve"> o f</w:t>
      </w:r>
      <w:r w:rsidR="003F19A7" w:rsidRPr="007953E4">
        <w:rPr>
          <w:rFonts w:eastAsia="Times New Roman" w:cs="Arial"/>
          <w:b/>
          <w:color w:val="000000" w:themeColor="text1"/>
        </w:rPr>
        <w:t>ísicas</w:t>
      </w:r>
      <w:r w:rsidR="003F19A7" w:rsidRPr="007953E4">
        <w:rPr>
          <w:rFonts w:eastAsia="Times New Roman" w:cs="Arial"/>
          <w:color w:val="000000" w:themeColor="text1"/>
        </w:rPr>
        <w:t xml:space="preserve">: ausencia en las vías de acceso para las personas con dificultad en la movilidad, para el uso de los servicios higiénicos, falta de señalización y mal diseño arquitectónico, aulas mal ventiladas o iluminadas. Así como la carencia de accesibilidad a la información (libros </w:t>
      </w:r>
      <w:r w:rsidR="003F19A7" w:rsidRPr="007953E4">
        <w:rPr>
          <w:rFonts w:eastAsia="Times New Roman" w:cs="Arial"/>
          <w:color w:val="000000" w:themeColor="text1"/>
        </w:rPr>
        <w:lastRenderedPageBreak/>
        <w:t xml:space="preserve">braille, software educativos adaptados, audios, libros digitalizados, auxiliares auditivos, prótesis, bastones, etc.) </w:t>
      </w:r>
    </w:p>
    <w:p w:rsidR="003F19A7" w:rsidRPr="007953E4" w:rsidRDefault="003F19A7" w:rsidP="007953E4">
      <w:pPr>
        <w:pStyle w:val="Prrafodelista"/>
        <w:shd w:val="clear" w:color="auto" w:fill="FFFFFF"/>
        <w:spacing w:after="0" w:line="240" w:lineRule="auto"/>
        <w:ind w:left="0" w:right="-518"/>
        <w:jc w:val="both"/>
        <w:rPr>
          <w:rFonts w:eastAsia="Times New Roman" w:cs="Arial"/>
          <w:b/>
          <w:color w:val="000000" w:themeColor="text1"/>
        </w:rPr>
      </w:pPr>
    </w:p>
    <w:p w:rsidR="004E46E2" w:rsidRPr="007953E4" w:rsidRDefault="0083406B" w:rsidP="007953E4">
      <w:pPr>
        <w:pStyle w:val="Prrafodelista"/>
        <w:shd w:val="clear" w:color="auto" w:fill="FFFFFF"/>
        <w:spacing w:after="0" w:line="240" w:lineRule="auto"/>
        <w:ind w:left="0" w:right="-518"/>
        <w:jc w:val="both"/>
        <w:rPr>
          <w:rFonts w:eastAsia="Times New Roman" w:cs="Arial"/>
          <w:color w:val="000000" w:themeColor="text1"/>
        </w:rPr>
      </w:pPr>
      <w:r w:rsidRPr="007953E4">
        <w:rPr>
          <w:rFonts w:eastAsia="Times New Roman" w:cs="Arial"/>
          <w:color w:val="000000" w:themeColor="text1"/>
        </w:rPr>
        <w:t>Como se puede observar se resaltan</w:t>
      </w:r>
      <w:r w:rsidR="00C32920" w:rsidRPr="007953E4">
        <w:rPr>
          <w:rFonts w:eastAsia="Times New Roman" w:cs="Arial"/>
          <w:color w:val="000000" w:themeColor="text1"/>
        </w:rPr>
        <w:t xml:space="preserve"> los conceptos de inclusión educativa y barreras para el aprendizaje, sin embargo, es importante rescatar también los de integración educativa y necesidades educativas especiales</w:t>
      </w:r>
      <w:r w:rsidR="00D744A8">
        <w:rPr>
          <w:rFonts w:eastAsia="Times New Roman" w:cs="Arial"/>
          <w:color w:val="000000" w:themeColor="text1"/>
        </w:rPr>
        <w:t>, ya que e</w:t>
      </w:r>
      <w:r w:rsidR="004E46E2" w:rsidRPr="007953E4">
        <w:rPr>
          <w:rFonts w:eastAsia="Times New Roman" w:cs="Arial"/>
          <w:color w:val="000000" w:themeColor="text1"/>
        </w:rPr>
        <w:t xml:space="preserve">stos obedecen a momentos históricos de uso. Los anteriores conceptos se corresponden con las estrategias operados por el Sistema Educativo Mexicano, en el afán de constituirse como un sistema incluyente. </w:t>
      </w:r>
    </w:p>
    <w:p w:rsidR="00C32920" w:rsidRPr="007953E4" w:rsidRDefault="004E46E2" w:rsidP="007953E4">
      <w:pPr>
        <w:pStyle w:val="Prrafodelista"/>
        <w:shd w:val="clear" w:color="auto" w:fill="FFFFFF"/>
        <w:spacing w:after="0" w:line="240" w:lineRule="auto"/>
        <w:ind w:left="0" w:right="-518"/>
        <w:jc w:val="both"/>
        <w:rPr>
          <w:rFonts w:eastAsia="Times New Roman" w:cs="Arial"/>
          <w:color w:val="000000" w:themeColor="text1"/>
        </w:rPr>
      </w:pPr>
      <w:r w:rsidRPr="007953E4">
        <w:rPr>
          <w:rFonts w:eastAsia="Times New Roman" w:cs="Arial"/>
          <w:color w:val="000000" w:themeColor="text1"/>
        </w:rPr>
        <w:t xml:space="preserve">Conviene recuperar que la </w:t>
      </w:r>
      <w:r w:rsidR="00C32920" w:rsidRPr="007953E4">
        <w:rPr>
          <w:rFonts w:eastAsia="Times New Roman" w:cs="Arial"/>
          <w:color w:val="000000" w:themeColor="text1"/>
        </w:rPr>
        <w:t xml:space="preserve">definición de </w:t>
      </w:r>
      <w:r w:rsidR="00C32920" w:rsidRPr="007953E4">
        <w:rPr>
          <w:rFonts w:eastAsia="Times New Roman" w:cs="Arial"/>
          <w:b/>
          <w:color w:val="000000" w:themeColor="text1"/>
        </w:rPr>
        <w:t>integración educativa</w:t>
      </w:r>
      <w:r w:rsidR="00D744A8">
        <w:rPr>
          <w:rFonts w:eastAsia="Times New Roman" w:cs="Arial"/>
          <w:color w:val="000000" w:themeColor="text1"/>
        </w:rPr>
        <w:t xml:space="preserve"> implicó</w:t>
      </w:r>
      <w:r w:rsidR="00C32920" w:rsidRPr="007953E4">
        <w:rPr>
          <w:rFonts w:eastAsia="Times New Roman" w:cs="Arial"/>
          <w:color w:val="000000" w:themeColor="text1"/>
        </w:rPr>
        <w:t xml:space="preserve"> un cambio en la escuela, a fin de beneficiar a los alumnos con necesidades educativas especiales, sin embargo, en la actualidad es preferible hablar de inclusión. </w:t>
      </w:r>
      <w:r w:rsidR="0083406B" w:rsidRPr="007953E4">
        <w:rPr>
          <w:rFonts w:eastAsia="Times New Roman" w:cs="Arial"/>
          <w:b/>
          <w:color w:val="000000" w:themeColor="text1"/>
        </w:rPr>
        <w:t>La i</w:t>
      </w:r>
      <w:r w:rsidR="00C32920" w:rsidRPr="007953E4">
        <w:rPr>
          <w:rFonts w:eastAsia="Times New Roman" w:cs="Arial"/>
          <w:b/>
          <w:color w:val="000000" w:themeColor="text1"/>
        </w:rPr>
        <w:t>nclusión</w:t>
      </w:r>
      <w:r w:rsidR="00C32920" w:rsidRPr="007953E4">
        <w:rPr>
          <w:rFonts w:eastAsia="Times New Roman" w:cs="Arial"/>
          <w:color w:val="000000" w:themeColor="text1"/>
        </w:rPr>
        <w:t xml:space="preserve"> hace referencia al proceso a través del cual la escuela busca y genera apoyos que se requieren para asegu</w:t>
      </w:r>
      <w:r w:rsidR="00171247">
        <w:rPr>
          <w:rFonts w:eastAsia="Times New Roman" w:cs="Arial"/>
          <w:color w:val="000000" w:themeColor="text1"/>
        </w:rPr>
        <w:t>rar el logro educativo no só</w:t>
      </w:r>
      <w:r w:rsidR="00C32920" w:rsidRPr="007953E4">
        <w:rPr>
          <w:rFonts w:eastAsia="Times New Roman" w:cs="Arial"/>
          <w:color w:val="000000" w:themeColor="text1"/>
        </w:rPr>
        <w:t xml:space="preserve">lo de los alumnos con discapacidad, sino de </w:t>
      </w:r>
      <w:r w:rsidR="00C32920" w:rsidRPr="007953E4">
        <w:rPr>
          <w:rFonts w:eastAsia="Times New Roman" w:cs="Arial"/>
          <w:b/>
          <w:color w:val="000000" w:themeColor="text1"/>
        </w:rPr>
        <w:t>todos</w:t>
      </w:r>
      <w:r w:rsidR="00C32920" w:rsidRPr="007953E4">
        <w:rPr>
          <w:rFonts w:eastAsia="Times New Roman" w:cs="Arial"/>
          <w:color w:val="000000" w:themeColor="text1"/>
        </w:rPr>
        <w:t xml:space="preserve"> los estudiantes</w:t>
      </w:r>
      <w:r w:rsidR="000D2FA6" w:rsidRPr="007953E4">
        <w:rPr>
          <w:rFonts w:eastAsia="Times New Roman" w:cs="Arial"/>
          <w:color w:val="000000" w:themeColor="text1"/>
        </w:rPr>
        <w:t xml:space="preserve"> que asisten a la escuela.</w:t>
      </w:r>
    </w:p>
    <w:p w:rsidR="003F19A7" w:rsidRPr="007953E4" w:rsidRDefault="000D2FA6" w:rsidP="007953E4">
      <w:pPr>
        <w:shd w:val="clear" w:color="auto" w:fill="FFFFFF"/>
        <w:spacing w:after="0" w:line="240" w:lineRule="auto"/>
        <w:ind w:right="-518"/>
        <w:jc w:val="both"/>
        <w:rPr>
          <w:rFonts w:eastAsia="Times New Roman" w:cs="Arial"/>
          <w:color w:val="000000" w:themeColor="text1"/>
        </w:rPr>
      </w:pPr>
      <w:r w:rsidRPr="007953E4">
        <w:rPr>
          <w:rFonts w:eastAsia="Times New Roman" w:cs="Arial"/>
          <w:color w:val="000000" w:themeColor="text1"/>
        </w:rPr>
        <w:t>Por su parte, el concepto de</w:t>
      </w:r>
      <w:r w:rsidR="003F19A7" w:rsidRPr="007953E4">
        <w:rPr>
          <w:rFonts w:eastAsia="Times New Roman" w:cs="Arial"/>
          <w:color w:val="000000" w:themeColor="text1"/>
        </w:rPr>
        <w:t xml:space="preserve"> </w:t>
      </w:r>
      <w:r w:rsidR="00402A5C" w:rsidRPr="007953E4">
        <w:rPr>
          <w:rFonts w:eastAsia="Times New Roman" w:cs="Arial"/>
          <w:b/>
          <w:color w:val="000000" w:themeColor="text1"/>
        </w:rPr>
        <w:t>Necesidades Educativas E</w:t>
      </w:r>
      <w:r w:rsidR="003F19A7" w:rsidRPr="007953E4">
        <w:rPr>
          <w:rFonts w:eastAsia="Times New Roman" w:cs="Arial"/>
          <w:b/>
          <w:color w:val="000000" w:themeColor="text1"/>
        </w:rPr>
        <w:t>speciales</w:t>
      </w:r>
      <w:r w:rsidR="00402A5C" w:rsidRPr="007953E4">
        <w:rPr>
          <w:rFonts w:eastAsia="Times New Roman" w:cs="Arial"/>
          <w:b/>
          <w:color w:val="000000" w:themeColor="text1"/>
        </w:rPr>
        <w:t xml:space="preserve"> (NEE)</w:t>
      </w:r>
      <w:r w:rsidRPr="007953E4">
        <w:rPr>
          <w:rFonts w:eastAsia="Times New Roman" w:cs="Arial"/>
          <w:color w:val="000000" w:themeColor="text1"/>
        </w:rPr>
        <w:t xml:space="preserve"> sig</w:t>
      </w:r>
      <w:r w:rsidR="00D744A8">
        <w:rPr>
          <w:rFonts w:eastAsia="Times New Roman" w:cs="Arial"/>
          <w:color w:val="000000" w:themeColor="text1"/>
        </w:rPr>
        <w:t>ue siendo útil en la actualidad</w:t>
      </w:r>
      <w:r w:rsidRPr="007953E4">
        <w:rPr>
          <w:rFonts w:eastAsia="Times New Roman" w:cs="Arial"/>
          <w:color w:val="000000" w:themeColor="text1"/>
        </w:rPr>
        <w:t xml:space="preserve"> para referirse</w:t>
      </w:r>
      <w:r w:rsidR="003F19A7" w:rsidRPr="007953E4">
        <w:rPr>
          <w:rFonts w:eastAsia="Times New Roman" w:cs="Arial"/>
          <w:color w:val="000000" w:themeColor="text1"/>
        </w:rPr>
        <w:t xml:space="preserve"> </w:t>
      </w:r>
      <w:r w:rsidRPr="007953E4">
        <w:rPr>
          <w:rFonts w:eastAsia="Times New Roman" w:cs="Arial"/>
          <w:color w:val="000000" w:themeColor="text1"/>
        </w:rPr>
        <w:t>a</w:t>
      </w:r>
      <w:r w:rsidR="003F19A7" w:rsidRPr="007953E4">
        <w:rPr>
          <w:rFonts w:eastAsia="Times New Roman" w:cs="Arial"/>
          <w:color w:val="000000" w:themeColor="text1"/>
        </w:rPr>
        <w:t xml:space="preserve"> </w:t>
      </w:r>
      <w:r w:rsidRPr="007953E4">
        <w:rPr>
          <w:rFonts w:eastAsia="Times New Roman" w:cs="Arial"/>
          <w:color w:val="000000" w:themeColor="text1"/>
        </w:rPr>
        <w:t xml:space="preserve">los </w:t>
      </w:r>
      <w:r w:rsidR="003F19A7" w:rsidRPr="007953E4">
        <w:rPr>
          <w:rFonts w:eastAsia="Times New Roman" w:cs="Arial"/>
          <w:color w:val="000000" w:themeColor="text1"/>
        </w:rPr>
        <w:t>alumno</w:t>
      </w:r>
      <w:r w:rsidRPr="007953E4">
        <w:rPr>
          <w:rFonts w:eastAsia="Times New Roman" w:cs="Arial"/>
          <w:color w:val="000000" w:themeColor="text1"/>
        </w:rPr>
        <w:t>s</w:t>
      </w:r>
      <w:r w:rsidR="003F19A7" w:rsidRPr="007953E4">
        <w:rPr>
          <w:rFonts w:eastAsia="Times New Roman" w:cs="Arial"/>
          <w:color w:val="000000" w:themeColor="text1"/>
        </w:rPr>
        <w:t xml:space="preserve"> </w:t>
      </w:r>
      <w:r w:rsidRPr="007953E4">
        <w:rPr>
          <w:rFonts w:eastAsia="Times New Roman" w:cs="Arial"/>
          <w:color w:val="000000" w:themeColor="text1"/>
        </w:rPr>
        <w:t xml:space="preserve">que </w:t>
      </w:r>
      <w:r w:rsidR="003F19A7" w:rsidRPr="007953E4">
        <w:rPr>
          <w:rFonts w:eastAsia="Times New Roman" w:cs="Arial"/>
          <w:color w:val="000000" w:themeColor="text1"/>
        </w:rPr>
        <w:t>presenta</w:t>
      </w:r>
      <w:r w:rsidRPr="007953E4">
        <w:rPr>
          <w:rFonts w:eastAsia="Times New Roman" w:cs="Arial"/>
          <w:color w:val="000000" w:themeColor="text1"/>
        </w:rPr>
        <w:t>n</w:t>
      </w:r>
      <w:r w:rsidR="003F19A7" w:rsidRPr="007953E4">
        <w:rPr>
          <w:rFonts w:eastAsia="Times New Roman" w:cs="Arial"/>
          <w:color w:val="000000" w:themeColor="text1"/>
        </w:rPr>
        <w:t xml:space="preserve"> un desempeño escolar significativamente distinto en relación con sus compañeros de grupo</w:t>
      </w:r>
      <w:r w:rsidR="0083406B" w:rsidRPr="007953E4">
        <w:rPr>
          <w:rFonts w:eastAsia="Times New Roman" w:cs="Arial"/>
          <w:color w:val="000000" w:themeColor="text1"/>
        </w:rPr>
        <w:t>,</w:t>
      </w:r>
      <w:r w:rsidR="003F19A7" w:rsidRPr="007953E4">
        <w:rPr>
          <w:rFonts w:eastAsia="Times New Roman" w:cs="Arial"/>
          <w:color w:val="000000" w:themeColor="text1"/>
        </w:rPr>
        <w:t xml:space="preserve"> por lo que requiere que se incorporen a su proceso educativo, mayores y/o diferentes recursos con el fin de lograr su participación y aprendizaje, y alcanzar así los propósitos educativos. Estos recursos pueden ser:</w:t>
      </w:r>
    </w:p>
    <w:p w:rsidR="003F19A7" w:rsidRPr="007953E4" w:rsidRDefault="003F19A7" w:rsidP="007953E4">
      <w:pPr>
        <w:pStyle w:val="Prrafodelista"/>
        <w:numPr>
          <w:ilvl w:val="0"/>
          <w:numId w:val="3"/>
        </w:numPr>
        <w:shd w:val="clear" w:color="auto" w:fill="FFFFFF"/>
        <w:spacing w:after="0" w:line="240" w:lineRule="auto"/>
        <w:ind w:left="567" w:right="-518" w:hanging="283"/>
        <w:jc w:val="both"/>
        <w:rPr>
          <w:rFonts w:eastAsia="Times New Roman" w:cs="Arial"/>
          <w:color w:val="000000" w:themeColor="text1"/>
        </w:rPr>
      </w:pPr>
      <w:r w:rsidRPr="007953E4">
        <w:rPr>
          <w:rFonts w:eastAsia="Times New Roman" w:cs="Arial"/>
          <w:b/>
          <w:color w:val="000000" w:themeColor="text1"/>
        </w:rPr>
        <w:t>Profesionales:</w:t>
      </w:r>
      <w:r w:rsidRPr="007953E4">
        <w:rPr>
          <w:rFonts w:eastAsia="Times New Roman" w:cs="Arial"/>
          <w:color w:val="000000" w:themeColor="text1"/>
        </w:rPr>
        <w:t xml:space="preserve"> personal de educación especial, de otras instancias gubernamentales o particulares.</w:t>
      </w:r>
    </w:p>
    <w:p w:rsidR="003F19A7" w:rsidRPr="007953E4" w:rsidRDefault="003F19A7" w:rsidP="007953E4">
      <w:pPr>
        <w:pStyle w:val="Prrafodelista"/>
        <w:numPr>
          <w:ilvl w:val="0"/>
          <w:numId w:val="3"/>
        </w:numPr>
        <w:shd w:val="clear" w:color="auto" w:fill="FFFFFF"/>
        <w:spacing w:after="0" w:line="240" w:lineRule="auto"/>
        <w:ind w:left="567" w:right="-518" w:hanging="283"/>
        <w:jc w:val="both"/>
        <w:rPr>
          <w:rFonts w:eastAsia="Times New Roman" w:cs="Arial"/>
          <w:color w:val="000000" w:themeColor="text1"/>
        </w:rPr>
      </w:pPr>
      <w:r w:rsidRPr="007953E4">
        <w:rPr>
          <w:rFonts w:eastAsia="Times New Roman" w:cs="Arial"/>
          <w:b/>
          <w:color w:val="000000" w:themeColor="text1"/>
        </w:rPr>
        <w:t>Materiales:</w:t>
      </w:r>
      <w:r w:rsidRPr="007953E4">
        <w:rPr>
          <w:rFonts w:eastAsia="Times New Roman" w:cs="Arial"/>
          <w:color w:val="000000" w:themeColor="text1"/>
        </w:rPr>
        <w:t xml:space="preserve"> Mobiliario específico, prótesis, material didáctico;</w:t>
      </w:r>
    </w:p>
    <w:p w:rsidR="003F19A7" w:rsidRPr="007953E4" w:rsidRDefault="003F19A7" w:rsidP="007953E4">
      <w:pPr>
        <w:pStyle w:val="Prrafodelista"/>
        <w:numPr>
          <w:ilvl w:val="0"/>
          <w:numId w:val="3"/>
        </w:numPr>
        <w:shd w:val="clear" w:color="auto" w:fill="FFFFFF"/>
        <w:spacing w:after="0" w:line="240" w:lineRule="auto"/>
        <w:ind w:left="567" w:right="-518" w:hanging="283"/>
        <w:jc w:val="both"/>
        <w:rPr>
          <w:rFonts w:eastAsia="Times New Roman" w:cs="Arial"/>
          <w:color w:val="000000" w:themeColor="text1"/>
        </w:rPr>
      </w:pPr>
      <w:r w:rsidRPr="007953E4">
        <w:rPr>
          <w:rFonts w:eastAsia="Times New Roman" w:cs="Arial"/>
          <w:b/>
          <w:color w:val="000000" w:themeColor="text1"/>
        </w:rPr>
        <w:t>Arquitectónicos:</w:t>
      </w:r>
      <w:r w:rsidR="00C32920" w:rsidRPr="007953E4">
        <w:rPr>
          <w:rFonts w:eastAsia="Times New Roman" w:cs="Arial"/>
          <w:b/>
          <w:color w:val="000000" w:themeColor="text1"/>
        </w:rPr>
        <w:t xml:space="preserve"> </w:t>
      </w:r>
      <w:r w:rsidRPr="007953E4">
        <w:rPr>
          <w:rFonts w:eastAsia="Times New Roman" w:cs="Arial"/>
          <w:color w:val="000000" w:themeColor="text1"/>
        </w:rPr>
        <w:t>rampas, aumento de dimensión de puertas, baños adaptados;</w:t>
      </w:r>
    </w:p>
    <w:p w:rsidR="00D04B6C" w:rsidRPr="007953E4" w:rsidRDefault="003F19A7" w:rsidP="007953E4">
      <w:pPr>
        <w:pStyle w:val="Prrafodelista"/>
        <w:numPr>
          <w:ilvl w:val="0"/>
          <w:numId w:val="3"/>
        </w:numPr>
        <w:shd w:val="clear" w:color="auto" w:fill="FFFFFF"/>
        <w:spacing w:after="0" w:line="240" w:lineRule="auto"/>
        <w:ind w:left="567" w:right="-518" w:hanging="283"/>
        <w:jc w:val="both"/>
        <w:rPr>
          <w:rFonts w:eastAsia="Times New Roman" w:cs="Arial"/>
          <w:color w:val="000000" w:themeColor="text1"/>
        </w:rPr>
      </w:pPr>
      <w:r w:rsidRPr="007953E4">
        <w:rPr>
          <w:rFonts w:eastAsia="Times New Roman" w:cs="Arial"/>
          <w:b/>
          <w:color w:val="000000" w:themeColor="text1"/>
        </w:rPr>
        <w:t>Curriculares:</w:t>
      </w:r>
      <w:r w:rsidRPr="007953E4">
        <w:rPr>
          <w:rFonts w:eastAsia="Times New Roman" w:cs="Arial"/>
          <w:color w:val="000000" w:themeColor="text1"/>
        </w:rPr>
        <w:t xml:space="preserve"> adecuaciones en la metodología, contenidos, propósitos y evaluación.</w:t>
      </w:r>
    </w:p>
    <w:p w:rsidR="00D04B6C" w:rsidRPr="007953E4" w:rsidRDefault="00402A5C" w:rsidP="007953E4">
      <w:pPr>
        <w:shd w:val="clear" w:color="auto" w:fill="FFFFFF"/>
        <w:spacing w:after="0" w:line="240" w:lineRule="auto"/>
        <w:ind w:right="-518"/>
        <w:jc w:val="both"/>
        <w:rPr>
          <w:rFonts w:eastAsia="Times New Roman" w:cs="Arial"/>
          <w:color w:val="000000" w:themeColor="text1"/>
        </w:rPr>
      </w:pPr>
      <w:r w:rsidRPr="007953E4">
        <w:rPr>
          <w:rFonts w:eastAsia="Times New Roman" w:cs="Arial"/>
          <w:color w:val="000000" w:themeColor="text1"/>
        </w:rPr>
        <w:t>Las NEE</w:t>
      </w:r>
      <w:r w:rsidR="003F19A7" w:rsidRPr="007953E4">
        <w:rPr>
          <w:rFonts w:eastAsia="Times New Roman" w:cs="Arial"/>
          <w:color w:val="000000" w:themeColor="text1"/>
        </w:rPr>
        <w:t xml:space="preserve"> que </w:t>
      </w:r>
      <w:r w:rsidR="00FF59DC" w:rsidRPr="007953E4">
        <w:rPr>
          <w:rFonts w:eastAsia="Times New Roman" w:cs="Arial"/>
          <w:color w:val="000000" w:themeColor="text1"/>
        </w:rPr>
        <w:t>presenta</w:t>
      </w:r>
      <w:r w:rsidR="003F19A7" w:rsidRPr="007953E4">
        <w:rPr>
          <w:rFonts w:eastAsia="Times New Roman" w:cs="Arial"/>
          <w:color w:val="000000" w:themeColor="text1"/>
        </w:rPr>
        <w:t xml:space="preserve"> el alumno pueden ser temporales o permanentes y pueden o no estar asociadas a una discapacidad o aptitudes sobresalientes</w:t>
      </w:r>
      <w:r w:rsidR="000D2FA6" w:rsidRPr="007953E4">
        <w:rPr>
          <w:rFonts w:eastAsia="Times New Roman" w:cs="Arial"/>
          <w:color w:val="000000" w:themeColor="text1"/>
        </w:rPr>
        <w:t>.</w:t>
      </w:r>
    </w:p>
    <w:p w:rsidR="00827647" w:rsidRPr="007953E4" w:rsidRDefault="00FF59DC" w:rsidP="007953E4">
      <w:pPr>
        <w:shd w:val="clear" w:color="auto" w:fill="FFFFFF"/>
        <w:spacing w:after="0" w:line="240" w:lineRule="auto"/>
        <w:ind w:right="-518"/>
        <w:jc w:val="both"/>
        <w:rPr>
          <w:rFonts w:eastAsia="Times New Roman" w:cs="Arial"/>
          <w:color w:val="000000" w:themeColor="text1"/>
        </w:rPr>
      </w:pPr>
      <w:r w:rsidRPr="007953E4">
        <w:rPr>
          <w:rFonts w:eastAsia="Times New Roman" w:cs="Arial"/>
          <w:color w:val="000000" w:themeColor="text1"/>
        </w:rPr>
        <w:t xml:space="preserve">A continuación se definen y se mencionan algunas señales para la detección de alumnos con </w:t>
      </w:r>
      <w:r w:rsidR="00402A5C" w:rsidRPr="007953E4">
        <w:rPr>
          <w:rFonts w:eastAsia="Times New Roman" w:cs="Arial"/>
          <w:color w:val="000000" w:themeColor="text1"/>
        </w:rPr>
        <w:t>NEE</w:t>
      </w:r>
      <w:r w:rsidR="000D2FA6" w:rsidRPr="007953E4">
        <w:rPr>
          <w:rFonts w:eastAsia="Times New Roman" w:cs="Arial"/>
          <w:color w:val="000000" w:themeColor="text1"/>
        </w:rPr>
        <w:t xml:space="preserve"> asociadas con una</w:t>
      </w:r>
      <w:r w:rsidRPr="007953E4">
        <w:rPr>
          <w:rFonts w:eastAsia="Times New Roman" w:cs="Arial"/>
          <w:color w:val="000000" w:themeColor="text1"/>
        </w:rPr>
        <w:t xml:space="preserve"> discapacidad</w:t>
      </w:r>
      <w:r w:rsidR="000D2FA6" w:rsidRPr="007953E4">
        <w:rPr>
          <w:rFonts w:eastAsia="Times New Roman" w:cs="Arial"/>
          <w:color w:val="000000" w:themeColor="text1"/>
        </w:rPr>
        <w:t xml:space="preserve"> en el contexto de las escuelas de educación básica. El contenido de la siguiente tabla, no </w:t>
      </w:r>
      <w:r w:rsidR="00D744A8">
        <w:rPr>
          <w:rFonts w:eastAsia="Times New Roman" w:cs="Arial"/>
          <w:color w:val="000000" w:themeColor="text1"/>
        </w:rPr>
        <w:t>refiere a una especie de receta,</w:t>
      </w:r>
      <w:r w:rsidR="000D2FA6" w:rsidRPr="007953E4">
        <w:rPr>
          <w:rFonts w:eastAsia="Times New Roman" w:cs="Arial"/>
          <w:color w:val="000000" w:themeColor="text1"/>
        </w:rPr>
        <w:t xml:space="preserve"> sino son indicios que conviene tome en cuenta el profesorado de las</w:t>
      </w:r>
      <w:r w:rsidR="00CB6EFA" w:rsidRPr="007953E4">
        <w:rPr>
          <w:rFonts w:eastAsia="Times New Roman" w:cs="Arial"/>
          <w:color w:val="000000" w:themeColor="text1"/>
        </w:rPr>
        <w:t xml:space="preserve"> escuelas primaria</w:t>
      </w:r>
      <w:r w:rsidR="005E7D7C" w:rsidRPr="007953E4">
        <w:rPr>
          <w:rFonts w:eastAsia="Times New Roman" w:cs="Arial"/>
          <w:color w:val="000000" w:themeColor="text1"/>
        </w:rPr>
        <w:t>s</w:t>
      </w:r>
      <w:r w:rsidR="00CB6EFA" w:rsidRPr="007953E4">
        <w:rPr>
          <w:rFonts w:eastAsia="Times New Roman" w:cs="Arial"/>
          <w:color w:val="000000" w:themeColor="text1"/>
        </w:rPr>
        <w:t xml:space="preserve"> para orientar y facilitar el proceso</w:t>
      </w:r>
      <w:r w:rsidR="009448C5" w:rsidRPr="007953E4">
        <w:rPr>
          <w:rFonts w:eastAsia="Times New Roman" w:cs="Arial"/>
          <w:color w:val="000000" w:themeColor="text1"/>
        </w:rPr>
        <w:t xml:space="preserve"> de evaluación inicial.</w:t>
      </w:r>
    </w:p>
    <w:tbl>
      <w:tblPr>
        <w:tblStyle w:val="Tablaconcuadrcula"/>
        <w:tblW w:w="10065" w:type="dxa"/>
        <w:tblInd w:w="-176" w:type="dxa"/>
        <w:tblLayout w:type="fixed"/>
        <w:tblLook w:val="04A0" w:firstRow="1" w:lastRow="0" w:firstColumn="1" w:lastColumn="0" w:noHBand="0" w:noVBand="1"/>
      </w:tblPr>
      <w:tblGrid>
        <w:gridCol w:w="1985"/>
        <w:gridCol w:w="8080"/>
      </w:tblGrid>
      <w:tr w:rsidR="008764AB" w:rsidRPr="007953E4" w:rsidTr="000D2FA6">
        <w:tc>
          <w:tcPr>
            <w:tcW w:w="1985" w:type="dxa"/>
            <w:shd w:val="clear" w:color="auto" w:fill="C6D9F1" w:themeFill="text2" w:themeFillTint="33"/>
          </w:tcPr>
          <w:p w:rsidR="008764AB" w:rsidRPr="007953E4" w:rsidRDefault="008764AB" w:rsidP="007953E4">
            <w:pPr>
              <w:pStyle w:val="Prrafodelista"/>
              <w:spacing w:before="147" w:after="147"/>
              <w:ind w:left="0" w:right="-518"/>
              <w:jc w:val="center"/>
              <w:rPr>
                <w:rFonts w:eastAsia="Times New Roman" w:cs="Arial"/>
                <w:b/>
                <w:color w:val="000000" w:themeColor="text1"/>
              </w:rPr>
            </w:pPr>
            <w:r w:rsidRPr="007953E4">
              <w:rPr>
                <w:rFonts w:eastAsia="Times New Roman" w:cs="Arial"/>
                <w:b/>
                <w:color w:val="000000" w:themeColor="text1"/>
              </w:rPr>
              <w:t>DISCAPACIDAD</w:t>
            </w:r>
          </w:p>
        </w:tc>
        <w:tc>
          <w:tcPr>
            <w:tcW w:w="8080" w:type="dxa"/>
            <w:shd w:val="clear" w:color="auto" w:fill="C6D9F1" w:themeFill="text2" w:themeFillTint="33"/>
          </w:tcPr>
          <w:p w:rsidR="009448C5" w:rsidRPr="007953E4" w:rsidRDefault="009448C5" w:rsidP="007953E4">
            <w:pPr>
              <w:pStyle w:val="Prrafodelista"/>
              <w:spacing w:before="147" w:after="147"/>
              <w:ind w:left="0" w:right="-518"/>
              <w:jc w:val="center"/>
              <w:rPr>
                <w:rFonts w:eastAsia="Times New Roman" w:cs="Arial"/>
                <w:b/>
                <w:color w:val="000000" w:themeColor="text1"/>
              </w:rPr>
            </w:pPr>
          </w:p>
          <w:p w:rsidR="008764AB" w:rsidRPr="007953E4" w:rsidRDefault="008764AB" w:rsidP="007953E4">
            <w:pPr>
              <w:pStyle w:val="Prrafodelista"/>
              <w:spacing w:before="147" w:after="147"/>
              <w:ind w:left="0" w:right="-518"/>
              <w:jc w:val="center"/>
              <w:rPr>
                <w:rFonts w:eastAsia="Times New Roman" w:cs="Arial"/>
                <w:b/>
                <w:color w:val="000000" w:themeColor="text1"/>
              </w:rPr>
            </w:pPr>
            <w:r w:rsidRPr="007953E4">
              <w:rPr>
                <w:rFonts w:eastAsia="Times New Roman" w:cs="Arial"/>
                <w:b/>
                <w:color w:val="000000" w:themeColor="text1"/>
              </w:rPr>
              <w:t>SE</w:t>
            </w:r>
            <w:r w:rsidR="004F1725" w:rsidRPr="007953E4">
              <w:rPr>
                <w:rFonts w:eastAsia="Times New Roman" w:cs="Arial"/>
                <w:b/>
                <w:color w:val="000000" w:themeColor="text1"/>
              </w:rPr>
              <w:t>Ñ</w:t>
            </w:r>
            <w:r w:rsidR="009448C5" w:rsidRPr="007953E4">
              <w:rPr>
                <w:rFonts w:eastAsia="Times New Roman" w:cs="Arial"/>
                <w:b/>
                <w:color w:val="000000" w:themeColor="text1"/>
              </w:rPr>
              <w:t xml:space="preserve">ALES PARA ORIENTAR EN LOS DISTINTOS MOMENTOS DE LA EVALUACIÓN </w:t>
            </w:r>
          </w:p>
        </w:tc>
      </w:tr>
      <w:tr w:rsidR="008764AB" w:rsidRPr="007953E4" w:rsidTr="000D2FA6">
        <w:tc>
          <w:tcPr>
            <w:tcW w:w="1985" w:type="dxa"/>
          </w:tcPr>
          <w:p w:rsidR="008764AB" w:rsidRPr="007953E4" w:rsidRDefault="008764AB" w:rsidP="007953E4">
            <w:pPr>
              <w:pStyle w:val="Prrafodelista"/>
              <w:spacing w:before="147" w:after="147"/>
              <w:ind w:left="0" w:right="-518"/>
              <w:rPr>
                <w:rFonts w:eastAsia="Times New Roman" w:cs="Arial"/>
                <w:color w:val="000000" w:themeColor="text1"/>
              </w:rPr>
            </w:pPr>
          </w:p>
          <w:p w:rsidR="008764AB" w:rsidRPr="007953E4" w:rsidRDefault="008764AB" w:rsidP="007953E4">
            <w:pPr>
              <w:pStyle w:val="Prrafodelista"/>
              <w:spacing w:before="147" w:after="147"/>
              <w:ind w:left="0" w:right="-518"/>
              <w:rPr>
                <w:rFonts w:eastAsia="Times New Roman" w:cs="Arial"/>
                <w:color w:val="000000" w:themeColor="text1"/>
              </w:rPr>
            </w:pPr>
          </w:p>
          <w:p w:rsidR="008764AB" w:rsidRPr="007953E4" w:rsidRDefault="000D2FA6" w:rsidP="007953E4">
            <w:pPr>
              <w:pStyle w:val="Prrafodelista"/>
              <w:spacing w:before="147" w:after="147"/>
              <w:ind w:left="0" w:right="-518"/>
              <w:jc w:val="center"/>
              <w:rPr>
                <w:rFonts w:eastAsia="Times New Roman" w:cs="Arial"/>
                <w:color w:val="000000" w:themeColor="text1"/>
              </w:rPr>
            </w:pPr>
            <w:r w:rsidRPr="007953E4">
              <w:rPr>
                <w:rFonts w:eastAsia="Times New Roman" w:cs="Arial"/>
                <w:color w:val="000000" w:themeColor="text1"/>
              </w:rPr>
              <w:t>INTELECTU</w:t>
            </w:r>
            <w:r w:rsidR="008764AB" w:rsidRPr="007953E4">
              <w:rPr>
                <w:rFonts w:eastAsia="Times New Roman" w:cs="Arial"/>
                <w:color w:val="000000" w:themeColor="text1"/>
              </w:rPr>
              <w:t>AL</w:t>
            </w:r>
          </w:p>
        </w:tc>
        <w:tc>
          <w:tcPr>
            <w:tcW w:w="8080" w:type="dxa"/>
          </w:tcPr>
          <w:p w:rsidR="008764AB" w:rsidRPr="007953E4" w:rsidRDefault="008764AB" w:rsidP="007953E4">
            <w:pPr>
              <w:ind w:right="-518"/>
              <w:jc w:val="both"/>
              <w:rPr>
                <w:rFonts w:cs="Arial"/>
              </w:rPr>
            </w:pPr>
            <w:r w:rsidRPr="007953E4">
              <w:rPr>
                <w:rFonts w:cs="Arial"/>
              </w:rPr>
              <w:t>-</w:t>
            </w:r>
            <w:r w:rsidR="0083406B" w:rsidRPr="007953E4">
              <w:rPr>
                <w:rFonts w:cs="Arial"/>
              </w:rPr>
              <w:t>Presenta d</w:t>
            </w:r>
            <w:r w:rsidRPr="007953E4">
              <w:rPr>
                <w:rFonts w:cs="Arial"/>
              </w:rPr>
              <w:t>ificultades en las habilidades de pensamiento como la memoria, la percepción y la atención.</w:t>
            </w:r>
          </w:p>
          <w:p w:rsidR="008764AB" w:rsidRPr="007953E4" w:rsidRDefault="008764AB" w:rsidP="007953E4">
            <w:pPr>
              <w:ind w:right="-518"/>
              <w:jc w:val="both"/>
              <w:rPr>
                <w:rFonts w:cs="Arial"/>
              </w:rPr>
            </w:pPr>
            <w:r w:rsidRPr="007953E4">
              <w:rPr>
                <w:rFonts w:cs="Arial"/>
              </w:rPr>
              <w:t>-Se le dificulta comprender las instrucciones, planificar las estrategias, resolver problemas y atender diversas variables a la vez.</w:t>
            </w:r>
          </w:p>
          <w:p w:rsidR="0083406B" w:rsidRPr="007953E4" w:rsidRDefault="0083406B" w:rsidP="007953E4">
            <w:pPr>
              <w:ind w:right="-518"/>
              <w:jc w:val="both"/>
              <w:rPr>
                <w:rFonts w:cs="Arial"/>
              </w:rPr>
            </w:pPr>
            <w:r w:rsidRPr="007953E4">
              <w:rPr>
                <w:rFonts w:cs="Arial"/>
              </w:rPr>
              <w:t>-Muestra d</w:t>
            </w:r>
            <w:r w:rsidR="008764AB" w:rsidRPr="007953E4">
              <w:rPr>
                <w:rFonts w:cs="Arial"/>
              </w:rPr>
              <w:t>ificultad para incorporar información nueva acerca del objeto de conocimiento, sobre todo si es muy abstracta.</w:t>
            </w:r>
          </w:p>
          <w:p w:rsidR="008764AB" w:rsidRPr="007953E4" w:rsidRDefault="008764AB" w:rsidP="007953E4">
            <w:pPr>
              <w:ind w:right="-518"/>
              <w:jc w:val="both"/>
              <w:rPr>
                <w:rFonts w:cs="Arial"/>
              </w:rPr>
            </w:pPr>
            <w:r w:rsidRPr="007953E4">
              <w:rPr>
                <w:rFonts w:cs="Arial"/>
              </w:rPr>
              <w:t>-Tiene dificultades para el lenguaje expresivo y para dar respuestas verbales.</w:t>
            </w:r>
          </w:p>
          <w:p w:rsidR="00D34249" w:rsidRPr="007953E4" w:rsidRDefault="00171247" w:rsidP="007953E4">
            <w:pPr>
              <w:ind w:right="-518"/>
              <w:jc w:val="both"/>
              <w:rPr>
                <w:rFonts w:cs="Arial"/>
              </w:rPr>
            </w:pPr>
            <w:r>
              <w:rPr>
                <w:rFonts w:cs="Arial"/>
              </w:rPr>
              <w:t>-</w:t>
            </w:r>
            <w:r w:rsidR="00D34249" w:rsidRPr="007953E4">
              <w:rPr>
                <w:rFonts w:cs="Arial"/>
              </w:rPr>
              <w:t>Manifiesta</w:t>
            </w:r>
            <w:r>
              <w:rPr>
                <w:rFonts w:cs="Arial"/>
              </w:rPr>
              <w:t>,</w:t>
            </w:r>
            <w:r w:rsidR="00D34249" w:rsidRPr="007953E4">
              <w:rPr>
                <w:rFonts w:cs="Arial"/>
              </w:rPr>
              <w:t xml:space="preserve"> por lo general, conductas más infantiles a las propias de su edad.</w:t>
            </w:r>
          </w:p>
          <w:p w:rsidR="00D34249" w:rsidRPr="007953E4" w:rsidRDefault="00D34249" w:rsidP="007953E4">
            <w:pPr>
              <w:ind w:right="-518"/>
              <w:jc w:val="both"/>
              <w:rPr>
                <w:rFonts w:cs="Arial"/>
              </w:rPr>
            </w:pPr>
            <w:r w:rsidRPr="007953E4">
              <w:rPr>
                <w:rFonts w:cs="Arial"/>
              </w:rPr>
              <w:t>-Presenta problemas con el manejo su autocontrol.</w:t>
            </w:r>
          </w:p>
        </w:tc>
      </w:tr>
      <w:tr w:rsidR="008764AB" w:rsidRPr="007953E4" w:rsidTr="000D2FA6">
        <w:trPr>
          <w:trHeight w:val="1528"/>
        </w:trPr>
        <w:tc>
          <w:tcPr>
            <w:tcW w:w="1985" w:type="dxa"/>
          </w:tcPr>
          <w:p w:rsidR="008764AB" w:rsidRPr="007953E4" w:rsidRDefault="008764AB" w:rsidP="007953E4">
            <w:pPr>
              <w:pStyle w:val="Prrafodelista"/>
              <w:spacing w:before="147" w:after="147"/>
              <w:ind w:left="0" w:right="-518"/>
              <w:jc w:val="center"/>
              <w:rPr>
                <w:rFonts w:eastAsia="Times New Roman" w:cs="Arial"/>
                <w:color w:val="000000" w:themeColor="text1"/>
              </w:rPr>
            </w:pPr>
          </w:p>
          <w:p w:rsidR="008764AB" w:rsidRPr="007953E4" w:rsidRDefault="008764AB" w:rsidP="007953E4">
            <w:pPr>
              <w:pStyle w:val="Prrafodelista"/>
              <w:spacing w:before="147" w:after="147"/>
              <w:ind w:left="0" w:right="-518"/>
              <w:jc w:val="center"/>
              <w:rPr>
                <w:rFonts w:eastAsia="Times New Roman" w:cs="Arial"/>
                <w:color w:val="000000" w:themeColor="text1"/>
              </w:rPr>
            </w:pPr>
          </w:p>
          <w:p w:rsidR="008764AB" w:rsidRPr="007953E4" w:rsidRDefault="008764AB" w:rsidP="007953E4">
            <w:pPr>
              <w:pStyle w:val="Prrafodelista"/>
              <w:spacing w:before="147" w:after="147"/>
              <w:ind w:left="0" w:right="-518"/>
              <w:jc w:val="center"/>
              <w:rPr>
                <w:rFonts w:eastAsia="Times New Roman" w:cs="Arial"/>
                <w:color w:val="000000" w:themeColor="text1"/>
              </w:rPr>
            </w:pPr>
          </w:p>
          <w:p w:rsidR="008764AB" w:rsidRPr="007953E4" w:rsidRDefault="008764AB" w:rsidP="007953E4">
            <w:pPr>
              <w:pStyle w:val="Prrafodelista"/>
              <w:spacing w:before="147" w:after="147"/>
              <w:ind w:left="0" w:right="-518"/>
              <w:jc w:val="center"/>
              <w:rPr>
                <w:rFonts w:eastAsia="Times New Roman" w:cs="Arial"/>
                <w:color w:val="000000" w:themeColor="text1"/>
              </w:rPr>
            </w:pPr>
            <w:r w:rsidRPr="007953E4">
              <w:rPr>
                <w:rFonts w:eastAsia="Times New Roman" w:cs="Arial"/>
                <w:color w:val="000000" w:themeColor="text1"/>
              </w:rPr>
              <w:t>AUDITIVA</w:t>
            </w:r>
          </w:p>
          <w:p w:rsidR="008764AB" w:rsidRPr="007953E4" w:rsidRDefault="008764AB" w:rsidP="007953E4">
            <w:pPr>
              <w:ind w:right="-518"/>
              <w:jc w:val="center"/>
              <w:rPr>
                <w:rFonts w:cs="Arial"/>
              </w:rPr>
            </w:pPr>
          </w:p>
          <w:p w:rsidR="008764AB" w:rsidRPr="007953E4" w:rsidRDefault="008764AB" w:rsidP="007953E4">
            <w:pPr>
              <w:ind w:right="-518"/>
              <w:jc w:val="center"/>
              <w:rPr>
                <w:rFonts w:cs="Arial"/>
              </w:rPr>
            </w:pPr>
          </w:p>
          <w:p w:rsidR="008764AB" w:rsidRPr="007953E4" w:rsidRDefault="008764AB" w:rsidP="007953E4">
            <w:pPr>
              <w:ind w:right="-518"/>
              <w:jc w:val="center"/>
              <w:rPr>
                <w:rFonts w:cs="Arial"/>
              </w:rPr>
            </w:pPr>
          </w:p>
        </w:tc>
        <w:tc>
          <w:tcPr>
            <w:tcW w:w="8080" w:type="dxa"/>
          </w:tcPr>
          <w:p w:rsidR="008764AB" w:rsidRPr="007953E4" w:rsidRDefault="008764AB" w:rsidP="007953E4">
            <w:pPr>
              <w:ind w:left="33" w:right="-518"/>
              <w:jc w:val="both"/>
              <w:rPr>
                <w:rFonts w:cs="Arial"/>
              </w:rPr>
            </w:pPr>
            <w:r w:rsidRPr="007953E4">
              <w:rPr>
                <w:rFonts w:cs="Arial"/>
              </w:rPr>
              <w:t>-Muestra dificultad para localizar y/o discriminar sonidos.</w:t>
            </w:r>
          </w:p>
          <w:p w:rsidR="008764AB" w:rsidRPr="007953E4" w:rsidRDefault="008764AB" w:rsidP="007953E4">
            <w:pPr>
              <w:ind w:left="33" w:right="-518"/>
              <w:jc w:val="both"/>
              <w:rPr>
                <w:rFonts w:cs="Arial"/>
              </w:rPr>
            </w:pPr>
            <w:r w:rsidRPr="007953E4">
              <w:rPr>
                <w:rFonts w:cs="Arial"/>
              </w:rPr>
              <w:t>-Frecuentemente pide que se le repitan las instrucciones o explicaciones orales.</w:t>
            </w:r>
          </w:p>
          <w:p w:rsidR="008764AB" w:rsidRPr="007953E4" w:rsidRDefault="008764AB" w:rsidP="007953E4">
            <w:pPr>
              <w:ind w:left="33" w:right="-518"/>
              <w:jc w:val="both"/>
              <w:rPr>
                <w:rFonts w:cs="Arial"/>
              </w:rPr>
            </w:pPr>
            <w:r w:rsidRPr="007953E4">
              <w:rPr>
                <w:rFonts w:cs="Arial"/>
              </w:rPr>
              <w:t>-Responde inadecuadamente a preguntas u órdenes sencillas.</w:t>
            </w:r>
          </w:p>
          <w:p w:rsidR="008764AB" w:rsidRPr="007953E4" w:rsidRDefault="008764AB" w:rsidP="007953E4">
            <w:pPr>
              <w:ind w:left="33" w:right="-518"/>
              <w:jc w:val="both"/>
              <w:rPr>
                <w:rFonts w:cs="Arial"/>
              </w:rPr>
            </w:pPr>
            <w:r w:rsidRPr="007953E4">
              <w:rPr>
                <w:rFonts w:cs="Arial"/>
              </w:rPr>
              <w:t>-Muestra preferencia para escuchar con un solo oído.</w:t>
            </w:r>
          </w:p>
          <w:p w:rsidR="008764AB" w:rsidRPr="007953E4" w:rsidRDefault="008764AB" w:rsidP="007953E4">
            <w:pPr>
              <w:ind w:right="-518"/>
              <w:jc w:val="both"/>
              <w:rPr>
                <w:rFonts w:cs="Arial"/>
              </w:rPr>
            </w:pPr>
            <w:r w:rsidRPr="007953E4">
              <w:rPr>
                <w:rFonts w:cs="Arial"/>
              </w:rPr>
              <w:t>-Depende demasiado de la información visual para entender los mensajes orales.</w:t>
            </w:r>
          </w:p>
          <w:p w:rsidR="008764AB" w:rsidRPr="007953E4" w:rsidRDefault="008764AB" w:rsidP="007953E4">
            <w:pPr>
              <w:ind w:left="33" w:right="-518"/>
              <w:jc w:val="both"/>
              <w:rPr>
                <w:rFonts w:cs="Arial"/>
              </w:rPr>
            </w:pPr>
            <w:r w:rsidRPr="007953E4">
              <w:rPr>
                <w:rFonts w:cs="Arial"/>
              </w:rPr>
              <w:t>-Distorsiona u omite sonidos al hablar.</w:t>
            </w:r>
          </w:p>
          <w:p w:rsidR="008764AB" w:rsidRPr="007953E4" w:rsidRDefault="008764AB" w:rsidP="007953E4">
            <w:pPr>
              <w:ind w:left="33" w:right="-518"/>
              <w:jc w:val="both"/>
              <w:rPr>
                <w:rFonts w:cs="Arial"/>
              </w:rPr>
            </w:pPr>
            <w:r w:rsidRPr="007953E4">
              <w:rPr>
                <w:rFonts w:cs="Arial"/>
              </w:rPr>
              <w:t>-Frecuentemente falta a clases por infecciones de oído o gripas.</w:t>
            </w:r>
          </w:p>
          <w:p w:rsidR="008764AB" w:rsidRPr="007953E4" w:rsidRDefault="008764AB" w:rsidP="007953E4">
            <w:pPr>
              <w:ind w:left="33" w:right="-518"/>
              <w:jc w:val="both"/>
              <w:rPr>
                <w:rFonts w:cs="Arial"/>
              </w:rPr>
            </w:pPr>
            <w:r w:rsidRPr="007953E4">
              <w:rPr>
                <w:rFonts w:cs="Arial"/>
              </w:rPr>
              <w:t xml:space="preserve">-Se queja de mareos o zumbidos en los oídos. </w:t>
            </w:r>
            <w:r w:rsidRPr="007953E4">
              <w:rPr>
                <w:rFonts w:cs="Arial"/>
              </w:rPr>
              <w:tab/>
            </w:r>
          </w:p>
        </w:tc>
      </w:tr>
      <w:tr w:rsidR="008764AB" w:rsidRPr="007953E4" w:rsidTr="000D2FA6">
        <w:tc>
          <w:tcPr>
            <w:tcW w:w="1985" w:type="dxa"/>
          </w:tcPr>
          <w:p w:rsidR="008764AB" w:rsidRPr="007953E4" w:rsidRDefault="008764AB" w:rsidP="007953E4">
            <w:pPr>
              <w:pStyle w:val="Prrafodelista"/>
              <w:spacing w:before="147" w:after="147"/>
              <w:ind w:left="0" w:right="-518"/>
              <w:rPr>
                <w:rFonts w:eastAsia="Times New Roman" w:cs="Arial"/>
                <w:color w:val="000000" w:themeColor="text1"/>
              </w:rPr>
            </w:pPr>
          </w:p>
          <w:p w:rsidR="008764AB" w:rsidRPr="007953E4" w:rsidRDefault="008764AB" w:rsidP="007953E4">
            <w:pPr>
              <w:pStyle w:val="Prrafodelista"/>
              <w:spacing w:before="147" w:after="147"/>
              <w:ind w:left="0" w:right="-518"/>
              <w:jc w:val="center"/>
              <w:rPr>
                <w:rFonts w:eastAsia="Times New Roman" w:cs="Arial"/>
                <w:color w:val="000000" w:themeColor="text1"/>
              </w:rPr>
            </w:pPr>
            <w:r w:rsidRPr="007953E4">
              <w:rPr>
                <w:rFonts w:eastAsia="Times New Roman" w:cs="Arial"/>
                <w:color w:val="000000" w:themeColor="text1"/>
              </w:rPr>
              <w:t>MOTRIZ</w:t>
            </w:r>
          </w:p>
        </w:tc>
        <w:tc>
          <w:tcPr>
            <w:tcW w:w="8080" w:type="dxa"/>
          </w:tcPr>
          <w:p w:rsidR="008764AB" w:rsidRPr="007953E4" w:rsidRDefault="008764AB" w:rsidP="007953E4">
            <w:pPr>
              <w:ind w:left="33" w:right="-518"/>
              <w:jc w:val="both"/>
              <w:rPr>
                <w:rFonts w:cs="Arial"/>
              </w:rPr>
            </w:pPr>
            <w:r w:rsidRPr="007953E4">
              <w:rPr>
                <w:rFonts w:cs="Arial"/>
              </w:rPr>
              <w:t>-Flacidez o rigidez muscular.</w:t>
            </w:r>
          </w:p>
          <w:p w:rsidR="008764AB" w:rsidRPr="007953E4" w:rsidRDefault="008764AB" w:rsidP="007953E4">
            <w:pPr>
              <w:ind w:left="33" w:right="-518"/>
              <w:jc w:val="both"/>
              <w:rPr>
                <w:rFonts w:cs="Arial"/>
              </w:rPr>
            </w:pPr>
            <w:r w:rsidRPr="007953E4">
              <w:rPr>
                <w:rFonts w:cs="Arial"/>
              </w:rPr>
              <w:t>-Movimientos incontrolados.</w:t>
            </w:r>
          </w:p>
          <w:p w:rsidR="008764AB" w:rsidRPr="007953E4" w:rsidRDefault="008764AB" w:rsidP="007953E4">
            <w:pPr>
              <w:ind w:left="33" w:right="-518"/>
              <w:jc w:val="both"/>
              <w:rPr>
                <w:rFonts w:cs="Arial"/>
              </w:rPr>
            </w:pPr>
            <w:r w:rsidRPr="007953E4">
              <w:rPr>
                <w:rFonts w:cs="Arial"/>
              </w:rPr>
              <w:t>-Dificultades en la marcha.</w:t>
            </w:r>
          </w:p>
          <w:p w:rsidR="005E7D7C" w:rsidRPr="007953E4" w:rsidRDefault="008764AB" w:rsidP="007953E4">
            <w:pPr>
              <w:ind w:left="33" w:right="-518"/>
              <w:jc w:val="both"/>
              <w:rPr>
                <w:rFonts w:cs="Arial"/>
              </w:rPr>
            </w:pPr>
            <w:r w:rsidRPr="007953E4">
              <w:rPr>
                <w:rFonts w:cs="Arial"/>
              </w:rPr>
              <w:t>-Problemas severos al hablar o escribir.</w:t>
            </w:r>
          </w:p>
        </w:tc>
      </w:tr>
      <w:tr w:rsidR="008764AB" w:rsidRPr="007953E4" w:rsidTr="000D2FA6">
        <w:tc>
          <w:tcPr>
            <w:tcW w:w="1985" w:type="dxa"/>
          </w:tcPr>
          <w:p w:rsidR="008764AB" w:rsidRPr="007953E4" w:rsidRDefault="008764AB" w:rsidP="007953E4">
            <w:pPr>
              <w:pStyle w:val="Prrafodelista"/>
              <w:spacing w:before="147" w:after="147"/>
              <w:ind w:left="0" w:right="-518"/>
              <w:rPr>
                <w:rFonts w:eastAsia="Times New Roman" w:cs="Arial"/>
                <w:color w:val="000000" w:themeColor="text1"/>
              </w:rPr>
            </w:pPr>
          </w:p>
          <w:p w:rsidR="008764AB" w:rsidRPr="007953E4" w:rsidRDefault="008764AB" w:rsidP="007953E4">
            <w:pPr>
              <w:pStyle w:val="Prrafodelista"/>
              <w:spacing w:before="147" w:after="147"/>
              <w:ind w:left="0" w:right="-518"/>
              <w:jc w:val="center"/>
              <w:rPr>
                <w:rFonts w:eastAsia="Times New Roman" w:cs="Arial"/>
                <w:color w:val="000000" w:themeColor="text1"/>
              </w:rPr>
            </w:pPr>
            <w:r w:rsidRPr="007953E4">
              <w:rPr>
                <w:rFonts w:eastAsia="Times New Roman" w:cs="Arial"/>
                <w:color w:val="000000" w:themeColor="text1"/>
              </w:rPr>
              <w:t>VISUAL</w:t>
            </w:r>
          </w:p>
        </w:tc>
        <w:tc>
          <w:tcPr>
            <w:tcW w:w="8080" w:type="dxa"/>
          </w:tcPr>
          <w:p w:rsidR="008764AB" w:rsidRPr="007953E4" w:rsidRDefault="008764AB" w:rsidP="007953E4">
            <w:pPr>
              <w:ind w:left="33" w:right="-518"/>
              <w:jc w:val="both"/>
              <w:rPr>
                <w:rFonts w:cs="Arial"/>
              </w:rPr>
            </w:pPr>
            <w:r w:rsidRPr="007953E4">
              <w:rPr>
                <w:rFonts w:cs="Arial"/>
              </w:rPr>
              <w:t>-Echa la cabeza hacia delante o hacia atrás al mirar objetos distantes.</w:t>
            </w:r>
          </w:p>
          <w:p w:rsidR="008764AB" w:rsidRPr="007953E4" w:rsidRDefault="008764AB" w:rsidP="007953E4">
            <w:pPr>
              <w:ind w:left="33" w:right="-518"/>
              <w:jc w:val="both"/>
              <w:rPr>
                <w:rFonts w:cs="Arial"/>
              </w:rPr>
            </w:pPr>
            <w:r w:rsidRPr="007953E4">
              <w:rPr>
                <w:rFonts w:cs="Arial"/>
              </w:rPr>
              <w:t>-Acerca mucho los objetos a sus ojos.</w:t>
            </w:r>
          </w:p>
          <w:p w:rsidR="008764AB" w:rsidRPr="007953E4" w:rsidRDefault="008764AB" w:rsidP="007953E4">
            <w:pPr>
              <w:ind w:left="33" w:right="-518"/>
              <w:jc w:val="both"/>
              <w:rPr>
                <w:rFonts w:cs="Arial"/>
              </w:rPr>
            </w:pPr>
            <w:r w:rsidRPr="007953E4">
              <w:rPr>
                <w:rFonts w:cs="Arial"/>
              </w:rPr>
              <w:t>-Frunce el ceño al leer o escribir.</w:t>
            </w:r>
          </w:p>
          <w:p w:rsidR="008764AB" w:rsidRPr="007953E4" w:rsidRDefault="008764AB" w:rsidP="007953E4">
            <w:pPr>
              <w:ind w:left="33" w:right="-518"/>
              <w:jc w:val="both"/>
              <w:rPr>
                <w:rFonts w:cs="Arial"/>
              </w:rPr>
            </w:pPr>
            <w:r w:rsidRPr="007953E4">
              <w:rPr>
                <w:rFonts w:cs="Arial"/>
              </w:rPr>
              <w:t>-Exceso de parpadeo</w:t>
            </w:r>
          </w:p>
          <w:p w:rsidR="008764AB" w:rsidRPr="007953E4" w:rsidRDefault="008764AB" w:rsidP="007953E4">
            <w:pPr>
              <w:ind w:left="33" w:right="-518"/>
              <w:jc w:val="both"/>
              <w:rPr>
                <w:rFonts w:cs="Arial"/>
              </w:rPr>
            </w:pPr>
            <w:r w:rsidRPr="007953E4">
              <w:rPr>
                <w:rFonts w:cs="Arial"/>
              </w:rPr>
              <w:t>-Confusión de palabras o líneas.</w:t>
            </w:r>
          </w:p>
          <w:p w:rsidR="008764AB" w:rsidRPr="007953E4" w:rsidRDefault="008764AB" w:rsidP="007953E4">
            <w:pPr>
              <w:ind w:left="33" w:right="-518"/>
              <w:jc w:val="both"/>
              <w:rPr>
                <w:rFonts w:cs="Arial"/>
              </w:rPr>
            </w:pPr>
            <w:r w:rsidRPr="007953E4">
              <w:rPr>
                <w:rFonts w:cs="Arial"/>
              </w:rPr>
              <w:t>-Se le dificulta distinguir los colores y/o forma de los objetos.</w:t>
            </w:r>
          </w:p>
          <w:p w:rsidR="008764AB" w:rsidRPr="007953E4" w:rsidRDefault="008764AB" w:rsidP="007953E4">
            <w:pPr>
              <w:ind w:left="33" w:right="-518"/>
              <w:jc w:val="both"/>
              <w:rPr>
                <w:rFonts w:cs="Arial"/>
              </w:rPr>
            </w:pPr>
            <w:r w:rsidRPr="007953E4">
              <w:rPr>
                <w:rFonts w:cs="Arial"/>
              </w:rPr>
              <w:t>-Dolores de cabeza, dolores oculares y/o náuseas o mareos.</w:t>
            </w:r>
          </w:p>
        </w:tc>
      </w:tr>
    </w:tbl>
    <w:p w:rsidR="00D744A8" w:rsidRDefault="00CC2FFC" w:rsidP="00D744A8">
      <w:pPr>
        <w:spacing w:after="0" w:line="240" w:lineRule="auto"/>
        <w:ind w:right="-518"/>
        <w:jc w:val="both"/>
        <w:rPr>
          <w:rFonts w:cs="Arial"/>
        </w:rPr>
      </w:pPr>
      <w:r w:rsidRPr="007953E4">
        <w:rPr>
          <w:rFonts w:cs="Arial"/>
          <w:b/>
        </w:rPr>
        <w:t>Nota</w:t>
      </w:r>
      <w:r w:rsidRPr="007953E4">
        <w:rPr>
          <w:rFonts w:cs="Arial"/>
        </w:rPr>
        <w:t xml:space="preserve">: en caso de que el alumno presente alguna de las señales que se mencionan, es necesario canalizar con un especialista para su valoración y diagnóstico. </w:t>
      </w:r>
    </w:p>
    <w:p w:rsidR="008764AB" w:rsidRPr="00D744A8" w:rsidRDefault="008764AB" w:rsidP="00D744A8">
      <w:pPr>
        <w:spacing w:after="0" w:line="240" w:lineRule="auto"/>
        <w:ind w:right="-518"/>
        <w:jc w:val="both"/>
        <w:rPr>
          <w:rFonts w:cs="Arial"/>
        </w:rPr>
      </w:pPr>
      <w:r w:rsidRPr="007953E4">
        <w:rPr>
          <w:rFonts w:eastAsia="Times New Roman" w:cs="Arial"/>
          <w:color w:val="000000" w:themeColor="text1"/>
        </w:rPr>
        <w:t>A continuación se definen y se mencionan algunas señales para la detección d</w:t>
      </w:r>
      <w:r w:rsidR="00936B06" w:rsidRPr="007953E4">
        <w:rPr>
          <w:rFonts w:eastAsia="Times New Roman" w:cs="Arial"/>
          <w:color w:val="000000" w:themeColor="text1"/>
        </w:rPr>
        <w:t xml:space="preserve">e alumnos con </w:t>
      </w:r>
      <w:r w:rsidR="00936B06" w:rsidRPr="007953E4">
        <w:rPr>
          <w:rFonts w:eastAsia="Times New Roman" w:cs="Arial"/>
          <w:b/>
          <w:color w:val="000000" w:themeColor="text1"/>
        </w:rPr>
        <w:t>necesidades educativas especiales.</w:t>
      </w:r>
    </w:p>
    <w:tbl>
      <w:tblPr>
        <w:tblStyle w:val="Tablaconcuadrcula"/>
        <w:tblW w:w="5558" w:type="pct"/>
        <w:tblInd w:w="-176" w:type="dxa"/>
        <w:tblLook w:val="04A0" w:firstRow="1" w:lastRow="0" w:firstColumn="1" w:lastColumn="0" w:noHBand="0" w:noVBand="1"/>
      </w:tblPr>
      <w:tblGrid>
        <w:gridCol w:w="2754"/>
        <w:gridCol w:w="7310"/>
      </w:tblGrid>
      <w:tr w:rsidR="008764AB" w:rsidRPr="007953E4" w:rsidTr="00550046">
        <w:trPr>
          <w:trHeight w:val="954"/>
        </w:trPr>
        <w:tc>
          <w:tcPr>
            <w:tcW w:w="1368" w:type="pct"/>
            <w:shd w:val="clear" w:color="auto" w:fill="C6D9F1" w:themeFill="text2" w:themeFillTint="33"/>
          </w:tcPr>
          <w:p w:rsidR="008764AB" w:rsidRPr="007953E4" w:rsidRDefault="008764AB" w:rsidP="007953E4">
            <w:pPr>
              <w:pStyle w:val="Prrafodelista"/>
              <w:spacing w:before="147" w:after="147"/>
              <w:ind w:left="0" w:right="-518"/>
              <w:jc w:val="center"/>
              <w:rPr>
                <w:rFonts w:eastAsia="Times New Roman" w:cs="Arial"/>
                <w:b/>
                <w:color w:val="000000" w:themeColor="text1"/>
              </w:rPr>
            </w:pPr>
            <w:r w:rsidRPr="007953E4">
              <w:rPr>
                <w:rFonts w:eastAsia="Times New Roman" w:cs="Arial"/>
                <w:b/>
                <w:color w:val="000000" w:themeColor="text1"/>
              </w:rPr>
              <w:t>N.E.E SIN DISCAPACIDAD</w:t>
            </w:r>
          </w:p>
        </w:tc>
        <w:tc>
          <w:tcPr>
            <w:tcW w:w="3632" w:type="pct"/>
            <w:shd w:val="clear" w:color="auto" w:fill="C6D9F1" w:themeFill="text2" w:themeFillTint="33"/>
          </w:tcPr>
          <w:p w:rsidR="00506979" w:rsidRPr="007953E4" w:rsidRDefault="00506979" w:rsidP="007953E4">
            <w:pPr>
              <w:pStyle w:val="Prrafodelista"/>
              <w:spacing w:before="147" w:after="147"/>
              <w:ind w:left="0" w:right="-518"/>
              <w:jc w:val="center"/>
              <w:rPr>
                <w:rFonts w:eastAsia="Times New Roman" w:cs="Arial"/>
                <w:b/>
                <w:color w:val="000000" w:themeColor="text1"/>
              </w:rPr>
            </w:pPr>
          </w:p>
          <w:p w:rsidR="008764AB" w:rsidRPr="007953E4" w:rsidRDefault="009448C5" w:rsidP="007953E4">
            <w:pPr>
              <w:pStyle w:val="Prrafodelista"/>
              <w:spacing w:before="147" w:after="147"/>
              <w:ind w:left="0" w:right="-518"/>
              <w:jc w:val="center"/>
              <w:rPr>
                <w:rFonts w:eastAsia="Times New Roman" w:cs="Arial"/>
                <w:b/>
                <w:color w:val="000000" w:themeColor="text1"/>
              </w:rPr>
            </w:pPr>
            <w:r w:rsidRPr="007953E4">
              <w:rPr>
                <w:rFonts w:eastAsia="Times New Roman" w:cs="Arial"/>
                <w:b/>
                <w:color w:val="000000" w:themeColor="text1"/>
              </w:rPr>
              <w:t>SEÑALES PARA ORIENTAR EN LOS DISTINTOS MOMENTOS DE LA EVALUACIÓN</w:t>
            </w:r>
          </w:p>
        </w:tc>
      </w:tr>
      <w:tr w:rsidR="001B33D2" w:rsidRPr="007953E4" w:rsidTr="00550046">
        <w:trPr>
          <w:trHeight w:val="3120"/>
        </w:trPr>
        <w:tc>
          <w:tcPr>
            <w:tcW w:w="1368" w:type="pct"/>
          </w:tcPr>
          <w:p w:rsidR="00550046" w:rsidRDefault="001B33D2" w:rsidP="007953E4">
            <w:pPr>
              <w:ind w:right="-518"/>
              <w:jc w:val="center"/>
              <w:rPr>
                <w:rFonts w:eastAsia="Times New Roman" w:cs="Arial"/>
                <w:b/>
                <w:color w:val="000000" w:themeColor="text1"/>
              </w:rPr>
            </w:pPr>
            <w:r w:rsidRPr="007953E4">
              <w:rPr>
                <w:rFonts w:eastAsia="Times New Roman" w:cs="Arial"/>
                <w:b/>
                <w:color w:val="000000" w:themeColor="text1"/>
              </w:rPr>
              <w:t xml:space="preserve">Trastorno Generalizado </w:t>
            </w:r>
          </w:p>
          <w:p w:rsidR="001B33D2" w:rsidRPr="007953E4" w:rsidRDefault="001B33D2" w:rsidP="007953E4">
            <w:pPr>
              <w:ind w:right="-518"/>
              <w:jc w:val="center"/>
              <w:rPr>
                <w:rFonts w:eastAsia="Times New Roman" w:cs="Arial"/>
                <w:b/>
                <w:color w:val="000000" w:themeColor="text1"/>
              </w:rPr>
            </w:pPr>
            <w:r w:rsidRPr="007953E4">
              <w:rPr>
                <w:rFonts w:eastAsia="Times New Roman" w:cs="Arial"/>
                <w:b/>
                <w:color w:val="000000" w:themeColor="text1"/>
              </w:rPr>
              <w:t>del Desarrollo</w:t>
            </w:r>
          </w:p>
          <w:p w:rsidR="001B33D2" w:rsidRPr="007953E4" w:rsidRDefault="001B33D2" w:rsidP="007953E4">
            <w:pPr>
              <w:ind w:right="-518"/>
              <w:jc w:val="center"/>
              <w:rPr>
                <w:rFonts w:eastAsia="Times New Roman" w:cs="Arial"/>
                <w:color w:val="000000" w:themeColor="text1"/>
              </w:rPr>
            </w:pPr>
          </w:p>
          <w:p w:rsidR="001B33D2" w:rsidRPr="007953E4" w:rsidRDefault="001B33D2" w:rsidP="007953E4">
            <w:pPr>
              <w:ind w:right="-518"/>
              <w:jc w:val="center"/>
              <w:rPr>
                <w:rFonts w:cs="Arial"/>
                <w:b/>
              </w:rPr>
            </w:pPr>
          </w:p>
          <w:p w:rsidR="001B33D2" w:rsidRPr="007953E4" w:rsidRDefault="001B33D2" w:rsidP="007953E4">
            <w:pPr>
              <w:ind w:right="-518"/>
              <w:jc w:val="center"/>
              <w:rPr>
                <w:rFonts w:cs="Arial"/>
                <w:b/>
              </w:rPr>
            </w:pPr>
          </w:p>
          <w:p w:rsidR="001B33D2" w:rsidRPr="007953E4" w:rsidRDefault="00936B06" w:rsidP="007953E4">
            <w:pPr>
              <w:ind w:right="-518"/>
              <w:jc w:val="center"/>
              <w:rPr>
                <w:rFonts w:eastAsia="Times New Roman" w:cs="Arial"/>
                <w:color w:val="000000" w:themeColor="text1"/>
              </w:rPr>
            </w:pPr>
            <w:r w:rsidRPr="007953E4">
              <w:rPr>
                <w:rFonts w:cs="Arial"/>
                <w:b/>
              </w:rPr>
              <w:t>Autismo</w:t>
            </w:r>
          </w:p>
        </w:tc>
        <w:tc>
          <w:tcPr>
            <w:tcW w:w="3632" w:type="pct"/>
          </w:tcPr>
          <w:p w:rsidR="001B33D2" w:rsidRPr="007953E4" w:rsidRDefault="001B33D2" w:rsidP="007953E4">
            <w:pPr>
              <w:autoSpaceDE w:val="0"/>
              <w:autoSpaceDN w:val="0"/>
              <w:adjustRightInd w:val="0"/>
              <w:ind w:right="-518"/>
              <w:jc w:val="both"/>
              <w:rPr>
                <w:rFonts w:cs="Arial"/>
              </w:rPr>
            </w:pPr>
            <w:r w:rsidRPr="007953E4">
              <w:rPr>
                <w:rFonts w:cs="Arial"/>
              </w:rPr>
              <w:t>-Dificultades para relacionarse con iguales.</w:t>
            </w:r>
          </w:p>
          <w:p w:rsidR="001B33D2" w:rsidRPr="007953E4" w:rsidRDefault="001B33D2" w:rsidP="007953E4">
            <w:pPr>
              <w:autoSpaceDE w:val="0"/>
              <w:autoSpaceDN w:val="0"/>
              <w:adjustRightInd w:val="0"/>
              <w:ind w:right="-518"/>
              <w:jc w:val="both"/>
              <w:rPr>
                <w:rFonts w:cs="Arial"/>
              </w:rPr>
            </w:pPr>
            <w:r w:rsidRPr="007953E4">
              <w:rPr>
                <w:rFonts w:cs="Arial"/>
              </w:rPr>
              <w:t>-Falta de reciprocidad emocional (respuesta a saludo, abrazos, etc.)</w:t>
            </w:r>
          </w:p>
          <w:p w:rsidR="00550046" w:rsidRDefault="001B33D2" w:rsidP="007953E4">
            <w:pPr>
              <w:autoSpaceDE w:val="0"/>
              <w:autoSpaceDN w:val="0"/>
              <w:adjustRightInd w:val="0"/>
              <w:ind w:right="-518"/>
              <w:jc w:val="both"/>
              <w:rPr>
                <w:rFonts w:cs="Arial"/>
              </w:rPr>
            </w:pPr>
            <w:r w:rsidRPr="007953E4">
              <w:rPr>
                <w:rFonts w:cs="Arial"/>
              </w:rPr>
              <w:t>-Dificultades para comprender intenciones ajenas y especialmente</w:t>
            </w:r>
          </w:p>
          <w:p w:rsidR="001B33D2" w:rsidRPr="007953E4" w:rsidRDefault="001B33D2" w:rsidP="007953E4">
            <w:pPr>
              <w:autoSpaceDE w:val="0"/>
              <w:autoSpaceDN w:val="0"/>
              <w:adjustRightInd w:val="0"/>
              <w:ind w:right="-518"/>
              <w:jc w:val="both"/>
              <w:rPr>
                <w:rFonts w:cs="Arial"/>
              </w:rPr>
            </w:pPr>
            <w:r w:rsidRPr="007953E4">
              <w:rPr>
                <w:rFonts w:cs="Arial"/>
              </w:rPr>
              <w:t xml:space="preserve"> "dobles intenciones".</w:t>
            </w:r>
          </w:p>
          <w:p w:rsidR="001B33D2" w:rsidRPr="007953E4" w:rsidRDefault="001B33D2" w:rsidP="007953E4">
            <w:pPr>
              <w:autoSpaceDE w:val="0"/>
              <w:autoSpaceDN w:val="0"/>
              <w:adjustRightInd w:val="0"/>
              <w:ind w:right="-518"/>
              <w:jc w:val="both"/>
              <w:rPr>
                <w:rFonts w:cs="Arial"/>
              </w:rPr>
            </w:pPr>
            <w:r w:rsidRPr="007953E4">
              <w:rPr>
                <w:rFonts w:cs="Arial"/>
              </w:rPr>
              <w:t>-Dificultad para adaptarse a diversos contextos sociales.</w:t>
            </w:r>
          </w:p>
          <w:p w:rsidR="001B33D2" w:rsidRPr="007953E4" w:rsidRDefault="001B33D2" w:rsidP="007953E4">
            <w:pPr>
              <w:autoSpaceDE w:val="0"/>
              <w:autoSpaceDN w:val="0"/>
              <w:adjustRightInd w:val="0"/>
              <w:ind w:right="-518"/>
              <w:jc w:val="both"/>
              <w:rPr>
                <w:rFonts w:cs="Arial"/>
              </w:rPr>
            </w:pPr>
            <w:r w:rsidRPr="007953E4">
              <w:rPr>
                <w:rFonts w:cs="Arial"/>
              </w:rPr>
              <w:t>-Dificultades para saber "de qué conversar" con otras personas.</w:t>
            </w:r>
          </w:p>
          <w:p w:rsidR="001B33D2" w:rsidRPr="007953E4" w:rsidRDefault="001B33D2" w:rsidP="007953E4">
            <w:pPr>
              <w:autoSpaceDE w:val="0"/>
              <w:autoSpaceDN w:val="0"/>
              <w:adjustRightInd w:val="0"/>
              <w:ind w:right="-518"/>
              <w:jc w:val="both"/>
              <w:rPr>
                <w:rFonts w:cs="Arial"/>
              </w:rPr>
            </w:pPr>
            <w:r w:rsidRPr="007953E4">
              <w:rPr>
                <w:rFonts w:cs="Arial"/>
              </w:rPr>
              <w:t>-Dificultades para atender coherentemente a las conversaciones.</w:t>
            </w:r>
          </w:p>
          <w:p w:rsidR="001B33D2" w:rsidRPr="007953E4" w:rsidRDefault="001B33D2" w:rsidP="007953E4">
            <w:pPr>
              <w:autoSpaceDE w:val="0"/>
              <w:autoSpaceDN w:val="0"/>
              <w:adjustRightInd w:val="0"/>
              <w:ind w:right="-518"/>
              <w:jc w:val="both"/>
              <w:rPr>
                <w:rFonts w:cs="Arial"/>
              </w:rPr>
            </w:pPr>
            <w:r w:rsidRPr="007953E4">
              <w:rPr>
                <w:rFonts w:cs="Arial"/>
              </w:rPr>
              <w:t>-Dificultad para ponerse en el punto de vista de los demás.</w:t>
            </w:r>
          </w:p>
          <w:p w:rsidR="001B33D2" w:rsidRPr="007953E4" w:rsidRDefault="001B33D2" w:rsidP="007953E4">
            <w:pPr>
              <w:pStyle w:val="Prrafodelista"/>
              <w:numPr>
                <w:ilvl w:val="0"/>
                <w:numId w:val="5"/>
              </w:numPr>
              <w:autoSpaceDE w:val="0"/>
              <w:autoSpaceDN w:val="0"/>
              <w:adjustRightInd w:val="0"/>
              <w:ind w:left="0" w:right="-518"/>
              <w:jc w:val="both"/>
              <w:rPr>
                <w:rFonts w:cs="Arial"/>
                <w:b/>
                <w:bCs/>
              </w:rPr>
            </w:pPr>
            <w:r w:rsidRPr="007953E4">
              <w:rPr>
                <w:rFonts w:cs="Arial"/>
              </w:rPr>
              <w:t>-Dificultad para comprender determinadas actuaciones no verbalizadas</w:t>
            </w:r>
          </w:p>
          <w:p w:rsidR="001B33D2" w:rsidRPr="007953E4" w:rsidRDefault="001B33D2" w:rsidP="007953E4">
            <w:pPr>
              <w:pStyle w:val="Prrafodelista"/>
              <w:numPr>
                <w:ilvl w:val="0"/>
                <w:numId w:val="6"/>
              </w:numPr>
              <w:autoSpaceDE w:val="0"/>
              <w:autoSpaceDN w:val="0"/>
              <w:adjustRightInd w:val="0"/>
              <w:ind w:left="34" w:right="-518"/>
              <w:jc w:val="both"/>
              <w:rPr>
                <w:rFonts w:cs="Arial"/>
              </w:rPr>
            </w:pPr>
            <w:r w:rsidRPr="007953E4">
              <w:rPr>
                <w:rFonts w:cs="Arial"/>
              </w:rPr>
              <w:t>-Dificultades para prever lo que va a suceder.</w:t>
            </w:r>
          </w:p>
          <w:p w:rsidR="001B33D2" w:rsidRPr="007953E4" w:rsidRDefault="001B33D2" w:rsidP="007953E4">
            <w:pPr>
              <w:pStyle w:val="Prrafodelista"/>
              <w:numPr>
                <w:ilvl w:val="0"/>
                <w:numId w:val="6"/>
              </w:numPr>
              <w:autoSpaceDE w:val="0"/>
              <w:autoSpaceDN w:val="0"/>
              <w:adjustRightInd w:val="0"/>
              <w:ind w:left="34" w:right="-518"/>
              <w:jc w:val="both"/>
              <w:rPr>
                <w:rFonts w:cs="Arial"/>
              </w:rPr>
            </w:pPr>
            <w:r w:rsidRPr="007953E4">
              <w:rPr>
                <w:rFonts w:cs="Arial"/>
              </w:rPr>
              <w:t>-Suelen tener fijaciones por objetos, movimientos y verbalizaciones.</w:t>
            </w:r>
          </w:p>
          <w:p w:rsidR="001B33D2" w:rsidRPr="007953E4" w:rsidRDefault="001B33D2" w:rsidP="007953E4">
            <w:pPr>
              <w:pStyle w:val="Prrafodelista"/>
              <w:numPr>
                <w:ilvl w:val="0"/>
                <w:numId w:val="6"/>
              </w:numPr>
              <w:autoSpaceDE w:val="0"/>
              <w:autoSpaceDN w:val="0"/>
              <w:adjustRightInd w:val="0"/>
              <w:ind w:left="34" w:right="-518"/>
              <w:jc w:val="both"/>
              <w:rPr>
                <w:rFonts w:cs="Arial"/>
              </w:rPr>
            </w:pPr>
            <w:r w:rsidRPr="007953E4">
              <w:rPr>
                <w:rFonts w:cs="Arial"/>
              </w:rPr>
              <w:t>-No mira a los</w:t>
            </w:r>
            <w:r w:rsidR="007953E4">
              <w:rPr>
                <w:rFonts w:cs="Arial"/>
              </w:rPr>
              <w:t xml:space="preserve"> ojos, evita el contacto visual.</w:t>
            </w:r>
          </w:p>
        </w:tc>
      </w:tr>
      <w:tr w:rsidR="008764AB" w:rsidRPr="007953E4" w:rsidTr="00550046">
        <w:tc>
          <w:tcPr>
            <w:tcW w:w="1368" w:type="pct"/>
          </w:tcPr>
          <w:p w:rsidR="00550046" w:rsidRDefault="008764AB" w:rsidP="007953E4">
            <w:pPr>
              <w:ind w:right="-518"/>
              <w:jc w:val="center"/>
              <w:rPr>
                <w:rFonts w:eastAsia="Times New Roman" w:cs="Arial"/>
                <w:b/>
                <w:color w:val="000000" w:themeColor="text1"/>
              </w:rPr>
            </w:pPr>
            <w:r w:rsidRPr="007953E4">
              <w:rPr>
                <w:rFonts w:eastAsia="Times New Roman" w:cs="Arial"/>
                <w:b/>
                <w:color w:val="000000" w:themeColor="text1"/>
              </w:rPr>
              <w:t xml:space="preserve">Trastorno por Déficit </w:t>
            </w:r>
          </w:p>
          <w:p w:rsidR="008764AB" w:rsidRPr="007953E4" w:rsidRDefault="008764AB" w:rsidP="007953E4">
            <w:pPr>
              <w:ind w:right="-518"/>
              <w:jc w:val="center"/>
              <w:rPr>
                <w:rFonts w:eastAsia="Times New Roman" w:cs="Arial"/>
                <w:b/>
                <w:color w:val="000000" w:themeColor="text1"/>
              </w:rPr>
            </w:pPr>
            <w:r w:rsidRPr="007953E4">
              <w:rPr>
                <w:rFonts w:eastAsia="Times New Roman" w:cs="Arial"/>
                <w:b/>
                <w:color w:val="000000" w:themeColor="text1"/>
              </w:rPr>
              <w:t>de Atención</w:t>
            </w:r>
          </w:p>
          <w:p w:rsidR="008764AB" w:rsidRPr="007953E4" w:rsidRDefault="008764AB" w:rsidP="007953E4">
            <w:pPr>
              <w:ind w:right="-518"/>
              <w:rPr>
                <w:rFonts w:eastAsia="Times New Roman" w:cs="Arial"/>
                <w:b/>
                <w:color w:val="000000" w:themeColor="text1"/>
              </w:rPr>
            </w:pPr>
          </w:p>
          <w:p w:rsidR="008764AB" w:rsidRPr="007953E4" w:rsidRDefault="008764AB" w:rsidP="007953E4">
            <w:pPr>
              <w:ind w:right="-518"/>
              <w:rPr>
                <w:rFonts w:eastAsia="Times New Roman" w:cs="Arial"/>
                <w:color w:val="000000" w:themeColor="text1"/>
              </w:rPr>
            </w:pPr>
          </w:p>
          <w:p w:rsidR="008764AB" w:rsidRPr="007953E4" w:rsidRDefault="008764AB" w:rsidP="007953E4">
            <w:pPr>
              <w:ind w:right="-518"/>
              <w:rPr>
                <w:rFonts w:eastAsia="Times New Roman" w:cs="Arial"/>
                <w:color w:val="000000" w:themeColor="text1"/>
              </w:rPr>
            </w:pPr>
          </w:p>
          <w:p w:rsidR="008764AB" w:rsidRPr="007953E4" w:rsidRDefault="008764AB" w:rsidP="007953E4">
            <w:pPr>
              <w:ind w:right="-518"/>
              <w:rPr>
                <w:rFonts w:eastAsia="Times New Roman" w:cs="Arial"/>
                <w:color w:val="000000" w:themeColor="text1"/>
              </w:rPr>
            </w:pPr>
          </w:p>
          <w:p w:rsidR="008764AB" w:rsidRPr="007953E4" w:rsidRDefault="008764AB" w:rsidP="007953E4">
            <w:pPr>
              <w:ind w:right="-518"/>
              <w:rPr>
                <w:rFonts w:eastAsia="Times New Roman" w:cs="Arial"/>
                <w:color w:val="000000" w:themeColor="text1"/>
              </w:rPr>
            </w:pPr>
          </w:p>
        </w:tc>
        <w:tc>
          <w:tcPr>
            <w:tcW w:w="3632" w:type="pct"/>
          </w:tcPr>
          <w:p w:rsidR="00CC2FFC" w:rsidRPr="007953E4" w:rsidRDefault="00CC2FFC" w:rsidP="007953E4">
            <w:pPr>
              <w:autoSpaceDE w:val="0"/>
              <w:autoSpaceDN w:val="0"/>
              <w:adjustRightInd w:val="0"/>
              <w:ind w:right="-518"/>
              <w:jc w:val="both"/>
              <w:rPr>
                <w:rFonts w:cs="Arial"/>
                <w:b/>
              </w:rPr>
            </w:pPr>
            <w:r w:rsidRPr="007953E4">
              <w:rPr>
                <w:rFonts w:cs="Arial"/>
                <w:b/>
              </w:rPr>
              <w:t>Predominancia en la inatención:</w:t>
            </w:r>
          </w:p>
          <w:p w:rsidR="008764AB" w:rsidRPr="007953E4" w:rsidRDefault="009253F3" w:rsidP="007953E4">
            <w:pPr>
              <w:autoSpaceDE w:val="0"/>
              <w:autoSpaceDN w:val="0"/>
              <w:adjustRightInd w:val="0"/>
              <w:ind w:right="-518"/>
              <w:jc w:val="both"/>
              <w:rPr>
                <w:rFonts w:cs="Arial"/>
              </w:rPr>
            </w:pPr>
            <w:r w:rsidRPr="007953E4">
              <w:rPr>
                <w:rFonts w:cs="Arial"/>
              </w:rPr>
              <w:t>-</w:t>
            </w:r>
            <w:r w:rsidR="008764AB" w:rsidRPr="007953E4">
              <w:rPr>
                <w:rFonts w:cs="Arial"/>
              </w:rPr>
              <w:t>Tienen dificultades para seguir instrucciones orales.</w:t>
            </w:r>
          </w:p>
          <w:p w:rsidR="008764AB" w:rsidRPr="007953E4" w:rsidRDefault="008764AB" w:rsidP="007953E4">
            <w:pPr>
              <w:autoSpaceDE w:val="0"/>
              <w:autoSpaceDN w:val="0"/>
              <w:adjustRightInd w:val="0"/>
              <w:ind w:right="-518"/>
              <w:jc w:val="both"/>
              <w:rPr>
                <w:rFonts w:cs="Arial"/>
              </w:rPr>
            </w:pPr>
            <w:r w:rsidRPr="007953E4">
              <w:rPr>
                <w:rFonts w:cs="Arial"/>
              </w:rPr>
              <w:t>-No siguen las explicaciones, se pierden en la lectura.</w:t>
            </w:r>
          </w:p>
          <w:p w:rsidR="008764AB" w:rsidRPr="007953E4" w:rsidRDefault="008764AB" w:rsidP="007953E4">
            <w:pPr>
              <w:autoSpaceDE w:val="0"/>
              <w:autoSpaceDN w:val="0"/>
              <w:adjustRightInd w:val="0"/>
              <w:ind w:right="-518"/>
              <w:jc w:val="both"/>
              <w:rPr>
                <w:rFonts w:cs="Arial"/>
              </w:rPr>
            </w:pPr>
            <w:r w:rsidRPr="007953E4">
              <w:rPr>
                <w:rFonts w:cs="Arial"/>
              </w:rPr>
              <w:t>-Olvidan los libros, no apuntan las tareas, pierden el material.</w:t>
            </w:r>
          </w:p>
          <w:p w:rsidR="00550046" w:rsidRDefault="008764AB" w:rsidP="007953E4">
            <w:pPr>
              <w:autoSpaceDE w:val="0"/>
              <w:autoSpaceDN w:val="0"/>
              <w:adjustRightInd w:val="0"/>
              <w:ind w:right="-518"/>
              <w:jc w:val="both"/>
              <w:rPr>
                <w:rFonts w:cs="Arial"/>
              </w:rPr>
            </w:pPr>
            <w:r w:rsidRPr="007953E4">
              <w:rPr>
                <w:rFonts w:cs="Arial"/>
              </w:rPr>
              <w:t>-Tienen dificultad para permanecer atentos a una actividad o discusión en</w:t>
            </w:r>
          </w:p>
          <w:p w:rsidR="008764AB" w:rsidRPr="007953E4" w:rsidRDefault="008764AB" w:rsidP="007953E4">
            <w:pPr>
              <w:autoSpaceDE w:val="0"/>
              <w:autoSpaceDN w:val="0"/>
              <w:adjustRightInd w:val="0"/>
              <w:ind w:right="-518"/>
              <w:jc w:val="both"/>
              <w:rPr>
                <w:rFonts w:cs="Arial"/>
              </w:rPr>
            </w:pPr>
            <w:r w:rsidRPr="007953E4">
              <w:rPr>
                <w:rFonts w:cs="Arial"/>
              </w:rPr>
              <w:t xml:space="preserve"> </w:t>
            </w:r>
            <w:proofErr w:type="gramStart"/>
            <w:r w:rsidRPr="007953E4">
              <w:rPr>
                <w:rFonts w:cs="Arial"/>
              </w:rPr>
              <w:t>clase</w:t>
            </w:r>
            <w:proofErr w:type="gramEnd"/>
            <w:r w:rsidRPr="007953E4">
              <w:rPr>
                <w:rFonts w:cs="Arial"/>
              </w:rPr>
              <w:t>.</w:t>
            </w:r>
          </w:p>
          <w:p w:rsidR="008764AB" w:rsidRPr="007953E4" w:rsidRDefault="008764AB" w:rsidP="007953E4">
            <w:pPr>
              <w:autoSpaceDE w:val="0"/>
              <w:autoSpaceDN w:val="0"/>
              <w:adjustRightInd w:val="0"/>
              <w:ind w:right="-518"/>
              <w:jc w:val="both"/>
              <w:rPr>
                <w:rFonts w:cs="Arial"/>
              </w:rPr>
            </w:pPr>
            <w:r w:rsidRPr="007953E4">
              <w:rPr>
                <w:rFonts w:cs="Arial"/>
              </w:rPr>
              <w:t>-Su falta de organización repercute en su rendimiento académico.</w:t>
            </w:r>
          </w:p>
          <w:p w:rsidR="00550046" w:rsidRDefault="008764AB" w:rsidP="007953E4">
            <w:pPr>
              <w:autoSpaceDE w:val="0"/>
              <w:autoSpaceDN w:val="0"/>
              <w:adjustRightInd w:val="0"/>
              <w:ind w:right="-518"/>
              <w:jc w:val="both"/>
              <w:rPr>
                <w:rFonts w:cs="Arial"/>
              </w:rPr>
            </w:pPr>
            <w:r w:rsidRPr="007953E4">
              <w:rPr>
                <w:rFonts w:cs="Arial"/>
              </w:rPr>
              <w:t xml:space="preserve">-Se frustran fácilmente, evitan realizar actividades que requieran una </w:t>
            </w:r>
          </w:p>
          <w:p w:rsidR="008764AB" w:rsidRPr="007953E4" w:rsidRDefault="008764AB" w:rsidP="007953E4">
            <w:pPr>
              <w:autoSpaceDE w:val="0"/>
              <w:autoSpaceDN w:val="0"/>
              <w:adjustRightInd w:val="0"/>
              <w:ind w:right="-518"/>
              <w:jc w:val="both"/>
              <w:rPr>
                <w:rFonts w:cs="Arial"/>
              </w:rPr>
            </w:pPr>
            <w:proofErr w:type="gramStart"/>
            <w:r w:rsidRPr="007953E4">
              <w:rPr>
                <w:rFonts w:cs="Arial"/>
              </w:rPr>
              <w:t>concentración</w:t>
            </w:r>
            <w:proofErr w:type="gramEnd"/>
            <w:r w:rsidRPr="007953E4">
              <w:rPr>
                <w:rFonts w:cs="Arial"/>
              </w:rPr>
              <w:t xml:space="preserve"> constante.</w:t>
            </w:r>
          </w:p>
          <w:p w:rsidR="00197D9E" w:rsidRPr="007953E4" w:rsidRDefault="00CC2FFC" w:rsidP="007953E4">
            <w:pPr>
              <w:autoSpaceDE w:val="0"/>
              <w:autoSpaceDN w:val="0"/>
              <w:adjustRightInd w:val="0"/>
              <w:ind w:right="-518"/>
              <w:jc w:val="both"/>
              <w:rPr>
                <w:rFonts w:cs="Arial"/>
                <w:b/>
              </w:rPr>
            </w:pPr>
            <w:r w:rsidRPr="007953E4">
              <w:rPr>
                <w:rFonts w:cs="Arial"/>
                <w:b/>
              </w:rPr>
              <w:t>Predominancia en la hiperactividad y/o impulsividad:</w:t>
            </w:r>
          </w:p>
          <w:p w:rsidR="008764AB" w:rsidRPr="007953E4" w:rsidRDefault="008764AB" w:rsidP="007953E4">
            <w:pPr>
              <w:autoSpaceDE w:val="0"/>
              <w:autoSpaceDN w:val="0"/>
              <w:adjustRightInd w:val="0"/>
              <w:ind w:right="-518"/>
              <w:jc w:val="both"/>
              <w:rPr>
                <w:rFonts w:cs="Arial"/>
              </w:rPr>
            </w:pPr>
            <w:r w:rsidRPr="007953E4">
              <w:rPr>
                <w:rFonts w:cs="Arial"/>
              </w:rPr>
              <w:t xml:space="preserve">-Siempre se están moviendo. </w:t>
            </w:r>
          </w:p>
          <w:p w:rsidR="008764AB" w:rsidRPr="007953E4" w:rsidRDefault="009253F3" w:rsidP="007953E4">
            <w:pPr>
              <w:autoSpaceDE w:val="0"/>
              <w:autoSpaceDN w:val="0"/>
              <w:adjustRightInd w:val="0"/>
              <w:ind w:right="-518"/>
              <w:jc w:val="both"/>
              <w:rPr>
                <w:rFonts w:cs="Arial"/>
              </w:rPr>
            </w:pPr>
            <w:r w:rsidRPr="007953E4">
              <w:rPr>
                <w:rFonts w:cs="Arial"/>
              </w:rPr>
              <w:t>-L</w:t>
            </w:r>
            <w:r w:rsidR="008764AB" w:rsidRPr="007953E4">
              <w:rPr>
                <w:rFonts w:cs="Arial"/>
              </w:rPr>
              <w:t>es cuesta trabajo permanecer</w:t>
            </w:r>
            <w:r w:rsidR="00197D9E" w:rsidRPr="007953E4">
              <w:rPr>
                <w:rFonts w:cs="Arial"/>
              </w:rPr>
              <w:t xml:space="preserve"> </w:t>
            </w:r>
            <w:r w:rsidR="008764AB" w:rsidRPr="007953E4">
              <w:rPr>
                <w:rFonts w:cs="Arial"/>
              </w:rPr>
              <w:t>largo tiempo en su lugar.</w:t>
            </w:r>
          </w:p>
          <w:p w:rsidR="00550046" w:rsidRDefault="008764AB" w:rsidP="007953E4">
            <w:pPr>
              <w:autoSpaceDE w:val="0"/>
              <w:autoSpaceDN w:val="0"/>
              <w:adjustRightInd w:val="0"/>
              <w:ind w:right="-518"/>
              <w:jc w:val="both"/>
              <w:rPr>
                <w:rFonts w:cs="Arial"/>
              </w:rPr>
            </w:pPr>
            <w:r w:rsidRPr="007953E4">
              <w:rPr>
                <w:rFonts w:cs="Arial"/>
              </w:rPr>
              <w:t>-Corre y salta más que la mayoría de los niños de su edad, tiene una</w:t>
            </w:r>
          </w:p>
          <w:p w:rsidR="008764AB" w:rsidRPr="007953E4" w:rsidRDefault="008764AB" w:rsidP="007953E4">
            <w:pPr>
              <w:autoSpaceDE w:val="0"/>
              <w:autoSpaceDN w:val="0"/>
              <w:adjustRightInd w:val="0"/>
              <w:ind w:right="-518"/>
              <w:jc w:val="both"/>
              <w:rPr>
                <w:rFonts w:cs="Arial"/>
              </w:rPr>
            </w:pPr>
            <w:r w:rsidRPr="007953E4">
              <w:rPr>
                <w:rFonts w:cs="Arial"/>
              </w:rPr>
              <w:t xml:space="preserve"> </w:t>
            </w:r>
            <w:proofErr w:type="gramStart"/>
            <w:r w:rsidRPr="007953E4">
              <w:rPr>
                <w:rFonts w:cs="Arial"/>
              </w:rPr>
              <w:t>energía</w:t>
            </w:r>
            <w:proofErr w:type="gramEnd"/>
            <w:r w:rsidRPr="007953E4">
              <w:rPr>
                <w:rFonts w:cs="Arial"/>
              </w:rPr>
              <w:t xml:space="preserve"> ilimitada. </w:t>
            </w:r>
          </w:p>
          <w:p w:rsidR="008764AB" w:rsidRPr="007953E4" w:rsidRDefault="008764AB" w:rsidP="007953E4">
            <w:pPr>
              <w:autoSpaceDE w:val="0"/>
              <w:autoSpaceDN w:val="0"/>
              <w:adjustRightInd w:val="0"/>
              <w:ind w:right="-518"/>
              <w:jc w:val="both"/>
              <w:rPr>
                <w:rFonts w:cs="Arial"/>
              </w:rPr>
            </w:pPr>
            <w:r w:rsidRPr="007953E4">
              <w:rPr>
                <w:rFonts w:cs="Arial"/>
              </w:rPr>
              <w:t>-Les cuesta trabajo jugar en silencio.</w:t>
            </w:r>
          </w:p>
          <w:p w:rsidR="00550046" w:rsidRDefault="008764AB" w:rsidP="007953E4">
            <w:pPr>
              <w:autoSpaceDE w:val="0"/>
              <w:autoSpaceDN w:val="0"/>
              <w:adjustRightInd w:val="0"/>
              <w:ind w:right="-518"/>
              <w:jc w:val="both"/>
              <w:rPr>
                <w:rFonts w:cs="Arial"/>
              </w:rPr>
            </w:pPr>
            <w:r w:rsidRPr="007953E4">
              <w:rPr>
                <w:rFonts w:cs="Arial"/>
              </w:rPr>
              <w:t>-Muestra impulsividad verbal. No dejan de hablar, interrumpen,</w:t>
            </w:r>
          </w:p>
          <w:p w:rsidR="00550046" w:rsidRDefault="003C6E1F" w:rsidP="007953E4">
            <w:pPr>
              <w:autoSpaceDE w:val="0"/>
              <w:autoSpaceDN w:val="0"/>
              <w:adjustRightInd w:val="0"/>
              <w:ind w:right="-518"/>
              <w:jc w:val="both"/>
              <w:rPr>
                <w:rFonts w:cs="Arial"/>
              </w:rPr>
            </w:pPr>
            <w:r>
              <w:rPr>
                <w:rFonts w:cs="Arial"/>
              </w:rPr>
              <w:t xml:space="preserve">   </w:t>
            </w:r>
            <w:r w:rsidR="008764AB" w:rsidRPr="007953E4">
              <w:rPr>
                <w:rFonts w:cs="Arial"/>
              </w:rPr>
              <w:t>realizan comentarios fuera de</w:t>
            </w:r>
            <w:r w:rsidR="00197D9E" w:rsidRPr="007953E4">
              <w:rPr>
                <w:rFonts w:cs="Arial"/>
              </w:rPr>
              <w:t xml:space="preserve"> </w:t>
            </w:r>
            <w:r w:rsidR="008764AB" w:rsidRPr="007953E4">
              <w:rPr>
                <w:rFonts w:cs="Arial"/>
              </w:rPr>
              <w:t xml:space="preserve">contexto, dicen cosas sin pensar en las </w:t>
            </w:r>
          </w:p>
          <w:p w:rsidR="008764AB" w:rsidRPr="007953E4" w:rsidRDefault="008764AB" w:rsidP="007953E4">
            <w:pPr>
              <w:autoSpaceDE w:val="0"/>
              <w:autoSpaceDN w:val="0"/>
              <w:adjustRightInd w:val="0"/>
              <w:ind w:right="-518"/>
              <w:jc w:val="both"/>
              <w:rPr>
                <w:rFonts w:cs="Arial"/>
              </w:rPr>
            </w:pPr>
            <w:proofErr w:type="gramStart"/>
            <w:r w:rsidRPr="007953E4">
              <w:rPr>
                <w:rFonts w:cs="Arial"/>
              </w:rPr>
              <w:t>consecuencias</w:t>
            </w:r>
            <w:proofErr w:type="gramEnd"/>
            <w:r w:rsidRPr="007953E4">
              <w:rPr>
                <w:rFonts w:cs="Arial"/>
              </w:rPr>
              <w:t xml:space="preserve"> cayendo en la imprudencia.</w:t>
            </w:r>
          </w:p>
          <w:p w:rsidR="008764AB" w:rsidRPr="007953E4" w:rsidRDefault="008764AB" w:rsidP="007953E4">
            <w:pPr>
              <w:autoSpaceDE w:val="0"/>
              <w:autoSpaceDN w:val="0"/>
              <w:adjustRightInd w:val="0"/>
              <w:ind w:right="-518"/>
              <w:rPr>
                <w:rFonts w:cs="Arial"/>
              </w:rPr>
            </w:pPr>
            <w:r w:rsidRPr="007953E4">
              <w:rPr>
                <w:rFonts w:cs="Arial"/>
              </w:rPr>
              <w:t>-Parecen olvidar las normas aunque no desobedecen de forma deliberada, responden impulsivamente.</w:t>
            </w:r>
          </w:p>
          <w:p w:rsidR="008764AB" w:rsidRPr="007953E4" w:rsidRDefault="008764AB" w:rsidP="007953E4">
            <w:pPr>
              <w:autoSpaceDE w:val="0"/>
              <w:autoSpaceDN w:val="0"/>
              <w:adjustRightInd w:val="0"/>
              <w:ind w:right="-518"/>
              <w:rPr>
                <w:rFonts w:cs="Arial"/>
              </w:rPr>
            </w:pPr>
            <w:r w:rsidRPr="007953E4">
              <w:rPr>
                <w:rFonts w:cs="Arial"/>
              </w:rPr>
              <w:t>-Les cuesta trabajo esperar su turno.</w:t>
            </w:r>
          </w:p>
          <w:p w:rsidR="00CC2FFC" w:rsidRPr="007953E4" w:rsidRDefault="00CC2FFC" w:rsidP="007953E4">
            <w:pPr>
              <w:autoSpaceDE w:val="0"/>
              <w:autoSpaceDN w:val="0"/>
              <w:adjustRightInd w:val="0"/>
              <w:ind w:right="-518"/>
              <w:rPr>
                <w:rFonts w:cs="Arial"/>
              </w:rPr>
            </w:pPr>
            <w:r w:rsidRPr="007953E4">
              <w:rPr>
                <w:rFonts w:cs="Arial"/>
              </w:rPr>
              <w:t>*Estos indicadores deberán  manifestarse en más de dos contextos:</w:t>
            </w:r>
            <w:r w:rsidR="00F24161" w:rsidRPr="007953E4">
              <w:rPr>
                <w:rFonts w:cs="Arial"/>
              </w:rPr>
              <w:t xml:space="preserve"> académicos, familiar</w:t>
            </w:r>
            <w:r w:rsidRPr="007953E4">
              <w:rPr>
                <w:rFonts w:cs="Arial"/>
              </w:rPr>
              <w:t xml:space="preserve"> o social. Y durante un lapso mayor a 6 meses.</w:t>
            </w:r>
          </w:p>
        </w:tc>
      </w:tr>
      <w:tr w:rsidR="007C51F3" w:rsidRPr="007953E4" w:rsidTr="00550046">
        <w:tc>
          <w:tcPr>
            <w:tcW w:w="1368" w:type="pct"/>
          </w:tcPr>
          <w:p w:rsidR="00550046" w:rsidRDefault="007C51F3" w:rsidP="007953E4">
            <w:pPr>
              <w:ind w:right="-518"/>
              <w:jc w:val="center"/>
              <w:rPr>
                <w:rFonts w:eastAsia="Times New Roman" w:cs="Arial"/>
                <w:b/>
                <w:color w:val="000000" w:themeColor="text1"/>
              </w:rPr>
            </w:pPr>
            <w:r w:rsidRPr="007953E4">
              <w:rPr>
                <w:rFonts w:eastAsia="Times New Roman" w:cs="Arial"/>
                <w:b/>
                <w:color w:val="000000" w:themeColor="text1"/>
              </w:rPr>
              <w:t xml:space="preserve">Problemas de </w:t>
            </w:r>
          </w:p>
          <w:p w:rsidR="007C51F3" w:rsidRPr="007953E4" w:rsidRDefault="007C51F3" w:rsidP="007953E4">
            <w:pPr>
              <w:ind w:right="-518"/>
              <w:jc w:val="center"/>
              <w:rPr>
                <w:rFonts w:eastAsia="Times New Roman" w:cs="Arial"/>
                <w:b/>
                <w:color w:val="000000" w:themeColor="text1"/>
              </w:rPr>
            </w:pPr>
            <w:r w:rsidRPr="007953E4">
              <w:rPr>
                <w:rFonts w:eastAsia="Times New Roman" w:cs="Arial"/>
                <w:b/>
                <w:color w:val="000000" w:themeColor="text1"/>
              </w:rPr>
              <w:t xml:space="preserve">aprendizaje </w:t>
            </w:r>
          </w:p>
        </w:tc>
        <w:tc>
          <w:tcPr>
            <w:tcW w:w="3632" w:type="pct"/>
          </w:tcPr>
          <w:p w:rsidR="007C51F3" w:rsidRPr="007953E4" w:rsidRDefault="009253F3" w:rsidP="007953E4">
            <w:pPr>
              <w:autoSpaceDE w:val="0"/>
              <w:autoSpaceDN w:val="0"/>
              <w:adjustRightInd w:val="0"/>
              <w:ind w:right="-518"/>
              <w:jc w:val="both"/>
              <w:rPr>
                <w:rFonts w:cs="Arial"/>
              </w:rPr>
            </w:pPr>
            <w:r w:rsidRPr="007953E4">
              <w:rPr>
                <w:rFonts w:cs="Arial"/>
              </w:rPr>
              <w:t>-</w:t>
            </w:r>
            <w:r w:rsidR="007C51F3" w:rsidRPr="007953E4">
              <w:rPr>
                <w:rFonts w:cs="Arial"/>
              </w:rPr>
              <w:t>Dificultad para acceder al pr</w:t>
            </w:r>
            <w:r w:rsidR="0068056E" w:rsidRPr="007953E4">
              <w:rPr>
                <w:rFonts w:cs="Arial"/>
              </w:rPr>
              <w:t>oceso de lectura y</w:t>
            </w:r>
            <w:r w:rsidRPr="007953E4">
              <w:rPr>
                <w:rFonts w:cs="Arial"/>
              </w:rPr>
              <w:t xml:space="preserve"> escritura</w:t>
            </w:r>
            <w:r w:rsidR="007C51F3" w:rsidRPr="007953E4">
              <w:rPr>
                <w:rFonts w:cs="Arial"/>
              </w:rPr>
              <w:t xml:space="preserve">. </w:t>
            </w:r>
          </w:p>
          <w:p w:rsidR="007C51F3" w:rsidRPr="007953E4" w:rsidRDefault="009253F3" w:rsidP="007953E4">
            <w:pPr>
              <w:autoSpaceDE w:val="0"/>
              <w:autoSpaceDN w:val="0"/>
              <w:adjustRightInd w:val="0"/>
              <w:ind w:right="-518"/>
              <w:jc w:val="both"/>
              <w:rPr>
                <w:rFonts w:cs="Arial"/>
              </w:rPr>
            </w:pPr>
            <w:r w:rsidRPr="007953E4">
              <w:rPr>
                <w:rFonts w:cs="Arial"/>
              </w:rPr>
              <w:t>-</w:t>
            </w:r>
            <w:r w:rsidR="007C51F3" w:rsidRPr="007953E4">
              <w:rPr>
                <w:rFonts w:cs="Arial"/>
              </w:rPr>
              <w:t xml:space="preserve">Bajo rendimiento </w:t>
            </w:r>
            <w:r w:rsidRPr="007953E4">
              <w:rPr>
                <w:rFonts w:cs="Arial"/>
              </w:rPr>
              <w:t>académico.</w:t>
            </w:r>
          </w:p>
          <w:p w:rsidR="009253F3" w:rsidRPr="007953E4" w:rsidRDefault="009253F3" w:rsidP="007953E4">
            <w:pPr>
              <w:autoSpaceDE w:val="0"/>
              <w:autoSpaceDN w:val="0"/>
              <w:adjustRightInd w:val="0"/>
              <w:ind w:right="-518"/>
              <w:jc w:val="both"/>
              <w:rPr>
                <w:rFonts w:cs="Arial"/>
              </w:rPr>
            </w:pPr>
            <w:r w:rsidRPr="007953E4">
              <w:rPr>
                <w:rFonts w:cs="Arial"/>
              </w:rPr>
              <w:t>-Le cuesta trabajo hacer cálculos matemáticos.</w:t>
            </w:r>
          </w:p>
          <w:p w:rsidR="00F24161" w:rsidRPr="007953E4" w:rsidRDefault="00F24161" w:rsidP="007953E4">
            <w:pPr>
              <w:autoSpaceDE w:val="0"/>
              <w:autoSpaceDN w:val="0"/>
              <w:adjustRightInd w:val="0"/>
              <w:ind w:right="-518"/>
              <w:jc w:val="both"/>
              <w:rPr>
                <w:rFonts w:cs="Arial"/>
              </w:rPr>
            </w:pPr>
            <w:r w:rsidRPr="007953E4">
              <w:rPr>
                <w:rFonts w:cs="Arial"/>
              </w:rPr>
              <w:lastRenderedPageBreak/>
              <w:t>-Presenta dificultades para procesar y organizar la información.</w:t>
            </w:r>
          </w:p>
          <w:p w:rsidR="00F24161" w:rsidRPr="007953E4" w:rsidRDefault="0068056E" w:rsidP="007953E4">
            <w:pPr>
              <w:autoSpaceDE w:val="0"/>
              <w:autoSpaceDN w:val="0"/>
              <w:adjustRightInd w:val="0"/>
              <w:ind w:right="-518"/>
              <w:jc w:val="both"/>
              <w:rPr>
                <w:rFonts w:cs="Arial"/>
              </w:rPr>
            </w:pPr>
            <w:r w:rsidRPr="007953E4">
              <w:rPr>
                <w:rFonts w:cs="Arial"/>
              </w:rPr>
              <w:t>-</w:t>
            </w:r>
            <w:r w:rsidR="00F24161" w:rsidRPr="007953E4">
              <w:rPr>
                <w:rFonts w:cs="Arial"/>
              </w:rPr>
              <w:t>Manifiesta d</w:t>
            </w:r>
            <w:r w:rsidR="009253F3" w:rsidRPr="007953E4">
              <w:rPr>
                <w:rFonts w:cs="Arial"/>
              </w:rPr>
              <w:t>ificultades en la comprensión y el razonamiento.</w:t>
            </w:r>
          </w:p>
        </w:tc>
      </w:tr>
      <w:tr w:rsidR="008764AB" w:rsidRPr="007953E4" w:rsidTr="00550046">
        <w:tc>
          <w:tcPr>
            <w:tcW w:w="1368" w:type="pct"/>
          </w:tcPr>
          <w:p w:rsidR="00550046" w:rsidRDefault="008764AB" w:rsidP="007953E4">
            <w:pPr>
              <w:ind w:right="-518"/>
              <w:jc w:val="center"/>
              <w:rPr>
                <w:rFonts w:eastAsia="Times New Roman" w:cs="Arial"/>
                <w:b/>
                <w:color w:val="000000" w:themeColor="text1"/>
              </w:rPr>
            </w:pPr>
            <w:r w:rsidRPr="007953E4">
              <w:rPr>
                <w:rFonts w:eastAsia="Times New Roman" w:cs="Arial"/>
                <w:b/>
                <w:color w:val="000000" w:themeColor="text1"/>
              </w:rPr>
              <w:lastRenderedPageBreak/>
              <w:t>Problemas de</w:t>
            </w:r>
          </w:p>
          <w:p w:rsidR="008764AB" w:rsidRPr="007953E4" w:rsidRDefault="008764AB" w:rsidP="007953E4">
            <w:pPr>
              <w:ind w:right="-518"/>
              <w:jc w:val="center"/>
              <w:rPr>
                <w:rFonts w:eastAsia="Times New Roman" w:cs="Arial"/>
                <w:b/>
                <w:color w:val="000000" w:themeColor="text1"/>
              </w:rPr>
            </w:pPr>
            <w:r w:rsidRPr="007953E4">
              <w:rPr>
                <w:rFonts w:eastAsia="Times New Roman" w:cs="Arial"/>
                <w:b/>
                <w:color w:val="000000" w:themeColor="text1"/>
              </w:rPr>
              <w:t xml:space="preserve"> comunicación</w:t>
            </w:r>
          </w:p>
          <w:p w:rsidR="008764AB" w:rsidRPr="007953E4" w:rsidRDefault="008764AB" w:rsidP="007953E4">
            <w:pPr>
              <w:ind w:right="-518"/>
              <w:jc w:val="both"/>
              <w:rPr>
                <w:rFonts w:eastAsia="Times New Roman" w:cs="Arial"/>
                <w:color w:val="000000" w:themeColor="text1"/>
              </w:rPr>
            </w:pPr>
          </w:p>
        </w:tc>
        <w:tc>
          <w:tcPr>
            <w:tcW w:w="3632" w:type="pct"/>
          </w:tcPr>
          <w:p w:rsidR="008764AB" w:rsidRPr="007953E4" w:rsidRDefault="008764AB" w:rsidP="007953E4">
            <w:pPr>
              <w:ind w:right="-518"/>
              <w:rPr>
                <w:rFonts w:cs="Arial"/>
              </w:rPr>
            </w:pPr>
            <w:r w:rsidRPr="007953E4">
              <w:rPr>
                <w:rFonts w:cs="Arial"/>
              </w:rPr>
              <w:t>-Presenta dificultades para pronunciar algunas letras correctamente.</w:t>
            </w:r>
          </w:p>
          <w:p w:rsidR="008764AB" w:rsidRPr="007953E4" w:rsidRDefault="008764AB" w:rsidP="007953E4">
            <w:pPr>
              <w:ind w:right="-518"/>
              <w:rPr>
                <w:rFonts w:cs="Arial"/>
              </w:rPr>
            </w:pPr>
            <w:r w:rsidRPr="007953E4">
              <w:rPr>
                <w:rFonts w:cs="Arial"/>
              </w:rPr>
              <w:t>-La estructuración de los enunciados no es correcta o su vocabulario es limitado.</w:t>
            </w:r>
          </w:p>
          <w:p w:rsidR="008764AB" w:rsidRPr="007953E4" w:rsidRDefault="008764AB" w:rsidP="007953E4">
            <w:pPr>
              <w:ind w:right="-518"/>
              <w:rPr>
                <w:rFonts w:cs="Arial"/>
              </w:rPr>
            </w:pPr>
            <w:r w:rsidRPr="007953E4">
              <w:rPr>
                <w:rFonts w:cs="Arial"/>
              </w:rPr>
              <w:t>- No hay comprensión de significados de lo que escucha o lo que lee.</w:t>
            </w:r>
          </w:p>
          <w:p w:rsidR="008764AB" w:rsidRPr="007953E4" w:rsidRDefault="008764AB" w:rsidP="007953E4">
            <w:pPr>
              <w:ind w:right="-518"/>
              <w:rPr>
                <w:rFonts w:cs="Arial"/>
              </w:rPr>
            </w:pPr>
            <w:r w:rsidRPr="007953E4">
              <w:rPr>
                <w:rFonts w:cs="Arial"/>
              </w:rPr>
              <w:t xml:space="preserve">-Su discurso no tiene coherencia. </w:t>
            </w:r>
          </w:p>
        </w:tc>
      </w:tr>
      <w:tr w:rsidR="008764AB" w:rsidRPr="007953E4" w:rsidTr="00550046">
        <w:trPr>
          <w:trHeight w:val="1651"/>
        </w:trPr>
        <w:tc>
          <w:tcPr>
            <w:tcW w:w="1368" w:type="pct"/>
          </w:tcPr>
          <w:p w:rsidR="008764AB" w:rsidRPr="007953E4" w:rsidRDefault="008764AB" w:rsidP="007953E4">
            <w:pPr>
              <w:ind w:right="-518"/>
              <w:jc w:val="center"/>
              <w:rPr>
                <w:rFonts w:eastAsia="Times New Roman" w:cs="Arial"/>
                <w:b/>
                <w:color w:val="000000" w:themeColor="text1"/>
              </w:rPr>
            </w:pPr>
            <w:r w:rsidRPr="007953E4">
              <w:rPr>
                <w:rFonts w:eastAsia="Times New Roman" w:cs="Arial"/>
                <w:b/>
                <w:color w:val="000000" w:themeColor="text1"/>
              </w:rPr>
              <w:t>Problemas de conducta</w:t>
            </w:r>
          </w:p>
        </w:tc>
        <w:tc>
          <w:tcPr>
            <w:tcW w:w="3632" w:type="pct"/>
          </w:tcPr>
          <w:p w:rsidR="008764AB" w:rsidRPr="007953E4" w:rsidRDefault="008764AB" w:rsidP="007953E4">
            <w:pPr>
              <w:ind w:right="-518"/>
              <w:rPr>
                <w:rFonts w:cs="Arial"/>
              </w:rPr>
            </w:pPr>
            <w:r w:rsidRPr="007953E4">
              <w:rPr>
                <w:rFonts w:cs="Arial"/>
              </w:rPr>
              <w:t>-Presenta ansiedad, agresión y/o conducta hostil.</w:t>
            </w:r>
          </w:p>
          <w:p w:rsidR="008764AB" w:rsidRPr="007953E4" w:rsidRDefault="008764AB" w:rsidP="007953E4">
            <w:pPr>
              <w:ind w:right="-518"/>
              <w:rPr>
                <w:rFonts w:cs="Arial"/>
              </w:rPr>
            </w:pPr>
            <w:r w:rsidRPr="007953E4">
              <w:rPr>
                <w:rFonts w:cs="Arial"/>
              </w:rPr>
              <w:t>-Llama la atención de compañeros y maestros.</w:t>
            </w:r>
          </w:p>
          <w:p w:rsidR="008764AB" w:rsidRPr="007953E4" w:rsidRDefault="008764AB" w:rsidP="007953E4">
            <w:pPr>
              <w:ind w:right="-518"/>
              <w:rPr>
                <w:rFonts w:cs="Arial"/>
              </w:rPr>
            </w:pPr>
            <w:r w:rsidRPr="007953E4">
              <w:rPr>
                <w:rFonts w:cs="Arial"/>
              </w:rPr>
              <w:t>-Desvía intencionalmente su atención.</w:t>
            </w:r>
          </w:p>
          <w:p w:rsidR="008764AB" w:rsidRPr="007953E4" w:rsidRDefault="008764AB" w:rsidP="007953E4">
            <w:pPr>
              <w:ind w:right="-518"/>
              <w:rPr>
                <w:rFonts w:cs="Arial"/>
              </w:rPr>
            </w:pPr>
            <w:r w:rsidRPr="007953E4">
              <w:rPr>
                <w:rFonts w:cs="Arial"/>
              </w:rPr>
              <w:t>-Busca escapar de una tarea.</w:t>
            </w:r>
          </w:p>
          <w:p w:rsidR="008764AB" w:rsidRPr="007953E4" w:rsidRDefault="008764AB" w:rsidP="007953E4">
            <w:pPr>
              <w:ind w:right="-518"/>
              <w:rPr>
                <w:rFonts w:cs="Arial"/>
              </w:rPr>
            </w:pPr>
            <w:r w:rsidRPr="007953E4">
              <w:rPr>
                <w:rFonts w:cs="Arial"/>
              </w:rPr>
              <w:t>-Dificultad para seguir normas y reglas.</w:t>
            </w:r>
          </w:p>
          <w:p w:rsidR="008764AB" w:rsidRPr="007953E4" w:rsidRDefault="008764AB" w:rsidP="007953E4">
            <w:pPr>
              <w:ind w:right="-518"/>
              <w:rPr>
                <w:rFonts w:cs="Arial"/>
              </w:rPr>
            </w:pPr>
            <w:r w:rsidRPr="007953E4">
              <w:rPr>
                <w:rFonts w:cs="Arial"/>
              </w:rPr>
              <w:t>-Baja autoestima.</w:t>
            </w:r>
          </w:p>
        </w:tc>
      </w:tr>
      <w:tr w:rsidR="007953E4" w:rsidRPr="007953E4" w:rsidTr="00550046">
        <w:trPr>
          <w:trHeight w:val="1782"/>
        </w:trPr>
        <w:tc>
          <w:tcPr>
            <w:tcW w:w="1368" w:type="pct"/>
          </w:tcPr>
          <w:p w:rsidR="00550046" w:rsidRDefault="007953E4" w:rsidP="007953E4">
            <w:pPr>
              <w:ind w:right="-518"/>
              <w:jc w:val="center"/>
              <w:rPr>
                <w:rFonts w:eastAsia="Times New Roman" w:cs="Arial"/>
                <w:b/>
                <w:color w:val="000000" w:themeColor="text1"/>
              </w:rPr>
            </w:pPr>
            <w:r w:rsidRPr="007953E4">
              <w:rPr>
                <w:rFonts w:eastAsia="Times New Roman" w:cs="Arial"/>
                <w:b/>
                <w:color w:val="000000" w:themeColor="text1"/>
              </w:rPr>
              <w:t xml:space="preserve">Alumno con Aptitudes </w:t>
            </w:r>
          </w:p>
          <w:p w:rsidR="00550046" w:rsidRDefault="007953E4" w:rsidP="007953E4">
            <w:pPr>
              <w:ind w:right="-518"/>
              <w:jc w:val="center"/>
              <w:rPr>
                <w:rFonts w:eastAsia="Times New Roman" w:cs="Arial"/>
                <w:b/>
                <w:color w:val="000000" w:themeColor="text1"/>
              </w:rPr>
            </w:pPr>
            <w:r w:rsidRPr="007953E4">
              <w:rPr>
                <w:rFonts w:eastAsia="Times New Roman" w:cs="Arial"/>
                <w:b/>
                <w:color w:val="000000" w:themeColor="text1"/>
              </w:rPr>
              <w:t>Sobresalientes y/o</w:t>
            </w:r>
          </w:p>
          <w:p w:rsidR="007953E4" w:rsidRPr="007953E4" w:rsidRDefault="007953E4" w:rsidP="007953E4">
            <w:pPr>
              <w:ind w:right="-518"/>
              <w:jc w:val="center"/>
              <w:rPr>
                <w:rFonts w:eastAsia="Times New Roman" w:cs="Arial"/>
                <w:b/>
                <w:color w:val="000000" w:themeColor="text1"/>
              </w:rPr>
            </w:pPr>
            <w:r w:rsidRPr="007953E4">
              <w:rPr>
                <w:rFonts w:eastAsia="Times New Roman" w:cs="Arial"/>
                <w:b/>
                <w:color w:val="000000" w:themeColor="text1"/>
              </w:rPr>
              <w:t xml:space="preserve"> talentos específicos</w:t>
            </w:r>
          </w:p>
        </w:tc>
        <w:tc>
          <w:tcPr>
            <w:tcW w:w="3632" w:type="pct"/>
          </w:tcPr>
          <w:p w:rsidR="007953E4" w:rsidRPr="007953E4" w:rsidRDefault="007953E4" w:rsidP="007953E4">
            <w:pPr>
              <w:autoSpaceDE w:val="0"/>
              <w:autoSpaceDN w:val="0"/>
              <w:adjustRightInd w:val="0"/>
              <w:ind w:right="-518"/>
              <w:jc w:val="both"/>
              <w:rPr>
                <w:rFonts w:cs="Arial"/>
              </w:rPr>
            </w:pPr>
            <w:r w:rsidRPr="007953E4">
              <w:rPr>
                <w:rFonts w:cs="Arial"/>
              </w:rPr>
              <w:t>-Interés por adquirir nuevos conocimientos.</w:t>
            </w:r>
          </w:p>
          <w:p w:rsidR="007953E4" w:rsidRPr="007953E4" w:rsidRDefault="007953E4" w:rsidP="007953E4">
            <w:pPr>
              <w:autoSpaceDE w:val="0"/>
              <w:autoSpaceDN w:val="0"/>
              <w:adjustRightInd w:val="0"/>
              <w:ind w:right="-518"/>
              <w:jc w:val="both"/>
              <w:rPr>
                <w:rFonts w:cs="Arial"/>
              </w:rPr>
            </w:pPr>
            <w:r w:rsidRPr="007953E4">
              <w:rPr>
                <w:rFonts w:cs="Arial"/>
              </w:rPr>
              <w:t>-Interés y pasión por una o diversas áreas de investigación intelectual.</w:t>
            </w:r>
          </w:p>
          <w:p w:rsidR="007953E4" w:rsidRPr="007953E4" w:rsidRDefault="007953E4" w:rsidP="007953E4">
            <w:pPr>
              <w:autoSpaceDE w:val="0"/>
              <w:autoSpaceDN w:val="0"/>
              <w:adjustRightInd w:val="0"/>
              <w:ind w:right="-518"/>
              <w:jc w:val="both"/>
              <w:rPr>
                <w:rFonts w:cs="Arial"/>
              </w:rPr>
            </w:pPr>
            <w:r w:rsidRPr="007953E4">
              <w:rPr>
                <w:rFonts w:cs="Arial"/>
              </w:rPr>
              <w:t>-Persistencia en la realización de tareas emprendidas.</w:t>
            </w:r>
          </w:p>
          <w:p w:rsidR="007953E4" w:rsidRPr="007953E4" w:rsidRDefault="007953E4" w:rsidP="007953E4">
            <w:pPr>
              <w:autoSpaceDE w:val="0"/>
              <w:autoSpaceDN w:val="0"/>
              <w:adjustRightInd w:val="0"/>
              <w:ind w:right="-518"/>
              <w:jc w:val="both"/>
              <w:rPr>
                <w:rFonts w:cs="Arial"/>
              </w:rPr>
            </w:pPr>
            <w:r w:rsidRPr="007953E4">
              <w:rPr>
                <w:rFonts w:cs="Arial"/>
              </w:rPr>
              <w:t>-Metas elevadas, afán intelectual y deseo de superación.</w:t>
            </w:r>
          </w:p>
          <w:p w:rsidR="007953E4" w:rsidRPr="007953E4" w:rsidRDefault="007953E4" w:rsidP="007953E4">
            <w:pPr>
              <w:autoSpaceDE w:val="0"/>
              <w:autoSpaceDN w:val="0"/>
              <w:adjustRightInd w:val="0"/>
              <w:ind w:right="-518"/>
              <w:jc w:val="both"/>
              <w:rPr>
                <w:rFonts w:cs="Arial"/>
              </w:rPr>
            </w:pPr>
            <w:r w:rsidRPr="007953E4">
              <w:rPr>
                <w:rFonts w:cs="Arial"/>
              </w:rPr>
              <w:t>-Creación de ideas y procesos novedosos.</w:t>
            </w:r>
          </w:p>
          <w:p w:rsidR="007953E4" w:rsidRPr="007953E4" w:rsidRDefault="007953E4" w:rsidP="007953E4">
            <w:pPr>
              <w:autoSpaceDE w:val="0"/>
              <w:autoSpaceDN w:val="0"/>
              <w:adjustRightInd w:val="0"/>
              <w:ind w:right="-518"/>
              <w:jc w:val="both"/>
              <w:rPr>
                <w:rFonts w:cs="Arial"/>
              </w:rPr>
            </w:pPr>
            <w:r w:rsidRPr="007953E4">
              <w:rPr>
                <w:rFonts w:cs="Arial"/>
              </w:rPr>
              <w:t>-Manifestación de opiniones contrarias a las habituales.</w:t>
            </w:r>
          </w:p>
          <w:p w:rsidR="007953E4" w:rsidRPr="007953E4" w:rsidRDefault="007953E4" w:rsidP="007953E4">
            <w:pPr>
              <w:autoSpaceDE w:val="0"/>
              <w:autoSpaceDN w:val="0"/>
              <w:adjustRightInd w:val="0"/>
              <w:ind w:right="-518"/>
              <w:jc w:val="both"/>
              <w:rPr>
                <w:rFonts w:cs="Arial"/>
              </w:rPr>
            </w:pPr>
            <w:r w:rsidRPr="007953E4">
              <w:rPr>
                <w:rFonts w:cs="Arial"/>
              </w:rPr>
              <w:t>-Originalidad.</w:t>
            </w:r>
          </w:p>
          <w:p w:rsidR="00550046" w:rsidRDefault="007953E4" w:rsidP="007953E4">
            <w:pPr>
              <w:autoSpaceDE w:val="0"/>
              <w:autoSpaceDN w:val="0"/>
              <w:adjustRightInd w:val="0"/>
              <w:ind w:right="-518"/>
              <w:jc w:val="both"/>
              <w:rPr>
                <w:rFonts w:cs="Arial"/>
              </w:rPr>
            </w:pPr>
            <w:r w:rsidRPr="007953E4">
              <w:rPr>
                <w:rFonts w:cs="Arial"/>
              </w:rPr>
              <w:t xml:space="preserve">-Manifiesta soluciones creativas a problemas, mediante la utilización de </w:t>
            </w:r>
          </w:p>
          <w:p w:rsidR="007953E4" w:rsidRPr="007953E4" w:rsidRDefault="007953E4" w:rsidP="007953E4">
            <w:pPr>
              <w:autoSpaceDE w:val="0"/>
              <w:autoSpaceDN w:val="0"/>
              <w:adjustRightInd w:val="0"/>
              <w:ind w:right="-518"/>
              <w:jc w:val="both"/>
              <w:rPr>
                <w:rFonts w:cs="Arial"/>
              </w:rPr>
            </w:pPr>
            <w:proofErr w:type="gramStart"/>
            <w:r w:rsidRPr="007953E4">
              <w:rPr>
                <w:rFonts w:cs="Arial"/>
              </w:rPr>
              <w:t>recursos</w:t>
            </w:r>
            <w:proofErr w:type="gramEnd"/>
            <w:r w:rsidRPr="007953E4">
              <w:rPr>
                <w:rFonts w:cs="Arial"/>
              </w:rPr>
              <w:t xml:space="preserve"> y materiales comunes.</w:t>
            </w:r>
          </w:p>
          <w:p w:rsidR="007953E4" w:rsidRPr="007953E4" w:rsidRDefault="007953E4" w:rsidP="007953E4">
            <w:pPr>
              <w:autoSpaceDE w:val="0"/>
              <w:autoSpaceDN w:val="0"/>
              <w:adjustRightInd w:val="0"/>
              <w:ind w:right="-518"/>
              <w:jc w:val="both"/>
              <w:rPr>
                <w:rFonts w:cs="Arial"/>
              </w:rPr>
            </w:pPr>
            <w:r w:rsidRPr="007953E4">
              <w:rPr>
                <w:rFonts w:cs="Arial"/>
              </w:rPr>
              <w:t>-Invención y construcción de trabajos únicos y sorprendentes.</w:t>
            </w:r>
          </w:p>
          <w:p w:rsidR="007953E4" w:rsidRPr="007953E4" w:rsidRDefault="007953E4" w:rsidP="007953E4">
            <w:pPr>
              <w:autoSpaceDE w:val="0"/>
              <w:autoSpaceDN w:val="0"/>
              <w:adjustRightInd w:val="0"/>
              <w:ind w:right="-518"/>
              <w:jc w:val="both"/>
              <w:rPr>
                <w:rFonts w:cs="Arial"/>
              </w:rPr>
            </w:pPr>
            <w:r w:rsidRPr="007953E4">
              <w:rPr>
                <w:rFonts w:cs="Arial"/>
              </w:rPr>
              <w:t>-Sensibilidad hacia las necesidades de los demás.</w:t>
            </w:r>
          </w:p>
          <w:p w:rsidR="007953E4" w:rsidRPr="007953E4" w:rsidRDefault="007953E4" w:rsidP="007953E4">
            <w:pPr>
              <w:autoSpaceDE w:val="0"/>
              <w:autoSpaceDN w:val="0"/>
              <w:adjustRightInd w:val="0"/>
              <w:ind w:right="-518"/>
              <w:jc w:val="both"/>
              <w:rPr>
                <w:rFonts w:cs="Arial"/>
              </w:rPr>
            </w:pPr>
            <w:r w:rsidRPr="007953E4">
              <w:rPr>
                <w:rFonts w:cs="Arial"/>
              </w:rPr>
              <w:t>-Tendencia a influir sobre los demás y a dirigir actividades de grupo.</w:t>
            </w:r>
          </w:p>
          <w:p w:rsidR="007953E4" w:rsidRPr="007953E4" w:rsidRDefault="007953E4" w:rsidP="007953E4">
            <w:pPr>
              <w:autoSpaceDE w:val="0"/>
              <w:autoSpaceDN w:val="0"/>
              <w:adjustRightInd w:val="0"/>
              <w:ind w:right="-518"/>
              <w:jc w:val="both"/>
              <w:rPr>
                <w:rFonts w:cs="Arial"/>
              </w:rPr>
            </w:pPr>
            <w:r w:rsidRPr="007953E4">
              <w:rPr>
                <w:rFonts w:cs="Arial"/>
              </w:rPr>
              <w:t>-Tenacidad y persistencia en la búsqueda de metas y objetivos.</w:t>
            </w:r>
          </w:p>
          <w:p w:rsidR="007953E4" w:rsidRPr="007953E4" w:rsidRDefault="007953E4" w:rsidP="007953E4">
            <w:pPr>
              <w:autoSpaceDE w:val="0"/>
              <w:autoSpaceDN w:val="0"/>
              <w:adjustRightInd w:val="0"/>
              <w:ind w:right="-518"/>
              <w:jc w:val="both"/>
              <w:rPr>
                <w:rFonts w:cs="Arial"/>
              </w:rPr>
            </w:pPr>
            <w:r w:rsidRPr="007953E4">
              <w:rPr>
                <w:rFonts w:cs="Arial"/>
              </w:rPr>
              <w:t>-Alto nivel de autoconocimiento.</w:t>
            </w:r>
          </w:p>
          <w:p w:rsidR="007953E4" w:rsidRPr="007953E4" w:rsidRDefault="007953E4" w:rsidP="007953E4">
            <w:pPr>
              <w:autoSpaceDE w:val="0"/>
              <w:autoSpaceDN w:val="0"/>
              <w:adjustRightInd w:val="0"/>
              <w:ind w:right="-518"/>
              <w:jc w:val="both"/>
              <w:rPr>
                <w:rFonts w:cs="Arial"/>
              </w:rPr>
            </w:pPr>
            <w:r w:rsidRPr="007953E4">
              <w:rPr>
                <w:rFonts w:cs="Arial"/>
              </w:rPr>
              <w:t>-Gusto y facilidad por alguna expresión artística y/o actividad física.</w:t>
            </w:r>
          </w:p>
        </w:tc>
      </w:tr>
    </w:tbl>
    <w:p w:rsidR="00CC2FFC" w:rsidRPr="007953E4" w:rsidRDefault="00CC2FFC" w:rsidP="007953E4">
      <w:pPr>
        <w:spacing w:after="0" w:line="240" w:lineRule="auto"/>
        <w:ind w:right="-518"/>
        <w:jc w:val="both"/>
        <w:rPr>
          <w:rFonts w:cs="Arial"/>
        </w:rPr>
      </w:pPr>
      <w:r w:rsidRPr="007953E4">
        <w:rPr>
          <w:rFonts w:cs="Arial"/>
          <w:b/>
        </w:rPr>
        <w:t>Nota</w:t>
      </w:r>
      <w:r w:rsidRPr="007953E4">
        <w:rPr>
          <w:rFonts w:cs="Arial"/>
        </w:rPr>
        <w:t xml:space="preserve">: en caso de que el alumno presente alguna de las señales que se mencionan, es </w:t>
      </w:r>
      <w:r w:rsidR="007953E4" w:rsidRPr="007953E4">
        <w:rPr>
          <w:rFonts w:cs="Arial"/>
        </w:rPr>
        <w:t xml:space="preserve">necesario </w:t>
      </w:r>
      <w:r w:rsidRPr="007953E4">
        <w:rPr>
          <w:rFonts w:cs="Arial"/>
        </w:rPr>
        <w:t xml:space="preserve">canalizar con un especialista para su valoración y diagnóstico. </w:t>
      </w:r>
    </w:p>
    <w:p w:rsidR="00D04B6C" w:rsidRPr="007953E4" w:rsidRDefault="00936B06" w:rsidP="007953E4">
      <w:pPr>
        <w:shd w:val="clear" w:color="auto" w:fill="FFFFFF"/>
        <w:spacing w:before="147" w:after="147" w:line="240" w:lineRule="auto"/>
        <w:ind w:right="-518"/>
        <w:rPr>
          <w:rFonts w:eastAsia="Times New Roman" w:cs="Arial"/>
          <w:b/>
          <w:color w:val="000000" w:themeColor="text1"/>
        </w:rPr>
      </w:pPr>
      <w:r w:rsidRPr="007953E4">
        <w:rPr>
          <w:rFonts w:eastAsia="Times New Roman" w:cs="Arial"/>
          <w:b/>
          <w:color w:val="000000" w:themeColor="text1"/>
        </w:rPr>
        <w:t>Proceso de detección</w:t>
      </w:r>
    </w:p>
    <w:p w:rsidR="00936B06" w:rsidRPr="007953E4" w:rsidRDefault="005F15CF" w:rsidP="007953E4">
      <w:pPr>
        <w:shd w:val="clear" w:color="auto" w:fill="FFFFFF"/>
        <w:spacing w:before="147" w:after="147" w:line="240" w:lineRule="auto"/>
        <w:ind w:right="-518"/>
        <w:jc w:val="both"/>
        <w:rPr>
          <w:rFonts w:eastAsia="Times New Roman" w:cs="Arial"/>
          <w:color w:val="000000" w:themeColor="text1"/>
        </w:rPr>
      </w:pPr>
      <w:r w:rsidRPr="007953E4">
        <w:rPr>
          <w:rFonts w:eastAsia="Times New Roman" w:cs="Arial"/>
          <w:color w:val="000000" w:themeColor="text1"/>
        </w:rPr>
        <w:t>Es import</w:t>
      </w:r>
      <w:r w:rsidR="003D7670" w:rsidRPr="007953E4">
        <w:rPr>
          <w:rFonts w:eastAsia="Times New Roman" w:cs="Arial"/>
          <w:color w:val="000000" w:themeColor="text1"/>
        </w:rPr>
        <w:t xml:space="preserve">ante rescatar en este documento, </w:t>
      </w:r>
      <w:r w:rsidR="00823920" w:rsidRPr="007953E4">
        <w:rPr>
          <w:rFonts w:eastAsia="Times New Roman" w:cs="Arial"/>
          <w:color w:val="000000" w:themeColor="text1"/>
        </w:rPr>
        <w:t xml:space="preserve">que </w:t>
      </w:r>
      <w:r w:rsidRPr="007953E4">
        <w:rPr>
          <w:rFonts w:eastAsia="Times New Roman" w:cs="Arial"/>
          <w:color w:val="000000" w:themeColor="text1"/>
        </w:rPr>
        <w:t>e</w:t>
      </w:r>
      <w:r w:rsidR="00D04B6C" w:rsidRPr="007953E4">
        <w:rPr>
          <w:rFonts w:eastAsia="Times New Roman" w:cs="Arial"/>
          <w:color w:val="000000" w:themeColor="text1"/>
        </w:rPr>
        <w:t xml:space="preserve">l proceso de detección </w:t>
      </w:r>
      <w:r w:rsidR="003D7670" w:rsidRPr="007953E4">
        <w:rPr>
          <w:rFonts w:eastAsia="Times New Roman" w:cs="Arial"/>
          <w:color w:val="000000" w:themeColor="text1"/>
        </w:rPr>
        <w:t xml:space="preserve">para determinar si </w:t>
      </w:r>
      <w:r w:rsidR="00E93690" w:rsidRPr="007953E4">
        <w:rPr>
          <w:rFonts w:eastAsia="Times New Roman" w:cs="Arial"/>
          <w:color w:val="000000" w:themeColor="text1"/>
        </w:rPr>
        <w:t xml:space="preserve"> un alumno</w:t>
      </w:r>
      <w:r w:rsidR="00D04B6C" w:rsidRPr="007953E4">
        <w:rPr>
          <w:rFonts w:eastAsia="Times New Roman" w:cs="Arial"/>
          <w:color w:val="000000" w:themeColor="text1"/>
        </w:rPr>
        <w:t xml:space="preserve"> </w:t>
      </w:r>
      <w:r w:rsidR="003D7670" w:rsidRPr="007953E4">
        <w:rPr>
          <w:rFonts w:eastAsia="Times New Roman" w:cs="Arial"/>
          <w:color w:val="000000" w:themeColor="text1"/>
        </w:rPr>
        <w:t>presenta</w:t>
      </w:r>
      <w:r w:rsidR="00D04B6C" w:rsidRPr="007953E4">
        <w:rPr>
          <w:rFonts w:eastAsia="Times New Roman" w:cs="Arial"/>
          <w:color w:val="000000" w:themeColor="text1"/>
        </w:rPr>
        <w:t xml:space="preserve"> necesidade</w:t>
      </w:r>
      <w:r w:rsidR="008764AB" w:rsidRPr="007953E4">
        <w:rPr>
          <w:rFonts w:eastAsia="Times New Roman" w:cs="Arial"/>
          <w:color w:val="000000" w:themeColor="text1"/>
        </w:rPr>
        <w:t xml:space="preserve">s educativas especiales </w:t>
      </w:r>
      <w:r w:rsidR="00823920" w:rsidRPr="007953E4">
        <w:rPr>
          <w:rFonts w:eastAsia="Times New Roman" w:cs="Arial"/>
          <w:color w:val="000000" w:themeColor="text1"/>
        </w:rPr>
        <w:t xml:space="preserve">pasa por </w:t>
      </w:r>
      <w:r w:rsidR="00D04B6C" w:rsidRPr="007953E4">
        <w:rPr>
          <w:rFonts w:eastAsia="Times New Roman" w:cs="Arial"/>
          <w:color w:val="000000" w:themeColor="text1"/>
        </w:rPr>
        <w:t xml:space="preserve"> tres etapas</w:t>
      </w:r>
      <w:r w:rsidR="003D7670" w:rsidRPr="007953E4">
        <w:rPr>
          <w:rFonts w:eastAsia="Times New Roman" w:cs="Arial"/>
          <w:color w:val="000000" w:themeColor="text1"/>
        </w:rPr>
        <w:t>. En un primer momento el maestro de grupo</w:t>
      </w:r>
      <w:r w:rsidR="007529D8" w:rsidRPr="007953E4">
        <w:rPr>
          <w:rFonts w:eastAsia="Times New Roman" w:cs="Arial"/>
          <w:color w:val="000000" w:themeColor="text1"/>
        </w:rPr>
        <w:t xml:space="preserve"> y el personal de Educación Especial </w:t>
      </w:r>
      <w:r w:rsidR="003D7670" w:rsidRPr="007953E4">
        <w:rPr>
          <w:rFonts w:eastAsia="Times New Roman" w:cs="Arial"/>
          <w:color w:val="000000" w:themeColor="text1"/>
        </w:rPr>
        <w:t xml:space="preserve"> </w:t>
      </w:r>
      <w:r w:rsidR="00E93690" w:rsidRPr="007953E4">
        <w:rPr>
          <w:rFonts w:eastAsia="Times New Roman" w:cs="Arial"/>
          <w:b/>
          <w:color w:val="000000" w:themeColor="text1"/>
        </w:rPr>
        <w:t>r</w:t>
      </w:r>
      <w:r w:rsidR="003D7670" w:rsidRPr="007953E4">
        <w:rPr>
          <w:rFonts w:eastAsia="Times New Roman" w:cs="Arial"/>
          <w:b/>
          <w:color w:val="000000" w:themeColor="text1"/>
        </w:rPr>
        <w:t>ealiza</w:t>
      </w:r>
      <w:r w:rsidR="007529D8" w:rsidRPr="007953E4">
        <w:rPr>
          <w:rFonts w:eastAsia="Times New Roman" w:cs="Arial"/>
          <w:b/>
          <w:color w:val="000000" w:themeColor="text1"/>
        </w:rPr>
        <w:t>n</w:t>
      </w:r>
      <w:r w:rsidR="003D7670" w:rsidRPr="007953E4">
        <w:rPr>
          <w:rFonts w:eastAsia="Times New Roman" w:cs="Arial"/>
          <w:b/>
          <w:color w:val="000000" w:themeColor="text1"/>
        </w:rPr>
        <w:t xml:space="preserve"> </w:t>
      </w:r>
      <w:r w:rsidR="00D04B6C" w:rsidRPr="007953E4">
        <w:rPr>
          <w:rFonts w:eastAsia="Times New Roman" w:cs="Arial"/>
          <w:b/>
          <w:color w:val="000000" w:themeColor="text1"/>
        </w:rPr>
        <w:t>la evaluación inicial o diagnóstica</w:t>
      </w:r>
      <w:r w:rsidR="003D7670" w:rsidRPr="007953E4">
        <w:rPr>
          <w:rFonts w:eastAsia="Times New Roman" w:cs="Arial"/>
          <w:color w:val="000000" w:themeColor="text1"/>
        </w:rPr>
        <w:t>. Es a</w:t>
      </w:r>
      <w:r w:rsidR="00B434AD" w:rsidRPr="007953E4">
        <w:rPr>
          <w:rFonts w:eastAsia="Times New Roman" w:cs="Arial"/>
          <w:color w:val="000000" w:themeColor="text1"/>
        </w:rPr>
        <w:t xml:space="preserve"> partir de estos datos que</w:t>
      </w:r>
      <w:r w:rsidR="00D04B6C" w:rsidRPr="007953E4">
        <w:rPr>
          <w:rFonts w:eastAsia="Times New Roman" w:cs="Arial"/>
          <w:color w:val="000000" w:themeColor="text1"/>
        </w:rPr>
        <w:t xml:space="preserve"> se realizan ajustes generales a la planificación</w:t>
      </w:r>
      <w:r w:rsidR="00B434AD" w:rsidRPr="007953E4">
        <w:rPr>
          <w:rFonts w:eastAsia="Times New Roman" w:cs="Arial"/>
          <w:color w:val="000000" w:themeColor="text1"/>
        </w:rPr>
        <w:t xml:space="preserve"> de las actividades de enseñanza. Posteriormente, s</w:t>
      </w:r>
      <w:r w:rsidR="00D04B6C" w:rsidRPr="007953E4">
        <w:rPr>
          <w:rFonts w:eastAsia="Times New Roman" w:cs="Arial"/>
          <w:color w:val="000000" w:themeColor="text1"/>
        </w:rPr>
        <w:t>i aún con los ajustes generales a la planificación, los alumnos siguen teniendo dificultades, el maestro</w:t>
      </w:r>
      <w:r w:rsidR="00B434AD" w:rsidRPr="007953E4">
        <w:rPr>
          <w:rFonts w:eastAsia="Times New Roman" w:cs="Arial"/>
          <w:color w:val="000000" w:themeColor="text1"/>
        </w:rPr>
        <w:t xml:space="preserve"> de grupo</w:t>
      </w:r>
      <w:r w:rsidR="00D04B6C" w:rsidRPr="007953E4">
        <w:rPr>
          <w:rFonts w:eastAsia="Times New Roman" w:cs="Arial"/>
          <w:color w:val="000000" w:themeColor="text1"/>
        </w:rPr>
        <w:t xml:space="preserve"> tendrá que observarlos de manera más cercana y</w:t>
      </w:r>
      <w:r w:rsidR="00605A24" w:rsidRPr="007953E4">
        <w:rPr>
          <w:rFonts w:eastAsia="Times New Roman" w:cs="Arial"/>
          <w:color w:val="000000" w:themeColor="text1"/>
        </w:rPr>
        <w:t xml:space="preserve"> desarrollar  junto con el equipo de apoyo los </w:t>
      </w:r>
      <w:r w:rsidR="00B434AD" w:rsidRPr="007953E4">
        <w:rPr>
          <w:rFonts w:eastAsia="Times New Roman" w:cs="Arial"/>
          <w:color w:val="000000" w:themeColor="text1"/>
        </w:rPr>
        <w:t>ajustes a su</w:t>
      </w:r>
      <w:r w:rsidR="00E93690" w:rsidRPr="007953E4">
        <w:rPr>
          <w:rFonts w:eastAsia="Times New Roman" w:cs="Arial"/>
          <w:color w:val="000000" w:themeColor="text1"/>
        </w:rPr>
        <w:t xml:space="preserve"> metodología </w:t>
      </w:r>
      <w:r w:rsidR="00B434AD" w:rsidRPr="007953E4">
        <w:rPr>
          <w:rFonts w:eastAsia="Times New Roman" w:cs="Arial"/>
          <w:color w:val="000000" w:themeColor="text1"/>
        </w:rPr>
        <w:t xml:space="preserve">de enseñanza, implementar otros instrumentos de observación y registros más precisos que apunten a una </w:t>
      </w:r>
      <w:r w:rsidR="003C6E1F">
        <w:rPr>
          <w:rFonts w:eastAsia="Times New Roman" w:cs="Arial"/>
          <w:b/>
          <w:color w:val="000000" w:themeColor="text1"/>
        </w:rPr>
        <w:t>e</w:t>
      </w:r>
      <w:r w:rsidR="00B434AD" w:rsidRPr="007953E4">
        <w:rPr>
          <w:rFonts w:eastAsia="Times New Roman" w:cs="Arial"/>
          <w:b/>
          <w:color w:val="000000" w:themeColor="text1"/>
        </w:rPr>
        <w:t xml:space="preserve">valuación más profunda de algunos niños. </w:t>
      </w:r>
      <w:r w:rsidR="00D04B6C" w:rsidRPr="007953E4">
        <w:rPr>
          <w:rFonts w:eastAsia="Times New Roman" w:cs="Arial"/>
          <w:color w:val="000000" w:themeColor="text1"/>
        </w:rPr>
        <w:t>Si a pesar de las acciones realizadas, algunos alumnos siguen mostrando dificultades para aprender al mismo ritmo que s</w:t>
      </w:r>
      <w:r w:rsidR="007372B8" w:rsidRPr="007953E4">
        <w:rPr>
          <w:rFonts w:eastAsia="Times New Roman" w:cs="Arial"/>
          <w:color w:val="000000" w:themeColor="text1"/>
        </w:rPr>
        <w:t>us compañeros, ser</w:t>
      </w:r>
      <w:r w:rsidR="008F433B" w:rsidRPr="007953E4">
        <w:rPr>
          <w:rFonts w:eastAsia="Times New Roman" w:cs="Arial"/>
          <w:color w:val="000000" w:themeColor="text1"/>
        </w:rPr>
        <w:t xml:space="preserve">á preciso formalizar el proceso </w:t>
      </w:r>
      <w:r w:rsidR="007372B8" w:rsidRPr="007953E4">
        <w:rPr>
          <w:rFonts w:eastAsia="Times New Roman" w:cs="Arial"/>
          <w:color w:val="000000" w:themeColor="text1"/>
        </w:rPr>
        <w:t>de</w:t>
      </w:r>
      <w:r w:rsidR="00B434AD" w:rsidRPr="007953E4">
        <w:rPr>
          <w:rFonts w:eastAsia="Times New Roman" w:cs="Arial"/>
          <w:color w:val="000000" w:themeColor="text1"/>
        </w:rPr>
        <w:t xml:space="preserve"> </w:t>
      </w:r>
      <w:r w:rsidR="00B434AD" w:rsidRPr="007953E4">
        <w:rPr>
          <w:rFonts w:eastAsia="Times New Roman" w:cs="Arial"/>
          <w:b/>
          <w:color w:val="000000" w:themeColor="text1"/>
        </w:rPr>
        <w:t>evaluación psicopedagógica</w:t>
      </w:r>
      <w:r w:rsidR="00B434AD" w:rsidRPr="007953E4">
        <w:rPr>
          <w:rFonts w:eastAsia="Times New Roman" w:cs="Arial"/>
          <w:color w:val="000000" w:themeColor="text1"/>
        </w:rPr>
        <w:t xml:space="preserve"> para determinar las necesidades educativas especiales y con ello generar los apoyos y programas de intervención educativa</w:t>
      </w:r>
      <w:r w:rsidR="007372B8" w:rsidRPr="007953E4">
        <w:rPr>
          <w:rFonts w:eastAsia="Times New Roman" w:cs="Arial"/>
          <w:color w:val="000000" w:themeColor="text1"/>
        </w:rPr>
        <w:t>.</w:t>
      </w:r>
    </w:p>
    <w:p w:rsidR="00287727" w:rsidRPr="007953E4" w:rsidRDefault="00D04B6C" w:rsidP="007953E4">
      <w:pPr>
        <w:shd w:val="clear" w:color="auto" w:fill="FFFFFF"/>
        <w:spacing w:before="147" w:after="147" w:line="240" w:lineRule="auto"/>
        <w:ind w:right="-518"/>
        <w:jc w:val="both"/>
        <w:rPr>
          <w:rFonts w:eastAsia="Times New Roman" w:cs="Arial"/>
          <w:color w:val="000000" w:themeColor="text1"/>
        </w:rPr>
      </w:pPr>
      <w:r w:rsidRPr="007953E4">
        <w:rPr>
          <w:rFonts w:eastAsia="Times New Roman" w:cs="Arial"/>
          <w:color w:val="000000" w:themeColor="text1"/>
        </w:rPr>
        <w:t>En caso de que la escuela</w:t>
      </w:r>
      <w:r w:rsidR="007372B8" w:rsidRPr="007953E4">
        <w:rPr>
          <w:rFonts w:eastAsia="Times New Roman" w:cs="Arial"/>
          <w:color w:val="000000" w:themeColor="text1"/>
        </w:rPr>
        <w:t xml:space="preserve"> primaria</w:t>
      </w:r>
      <w:r w:rsidRPr="007953E4">
        <w:rPr>
          <w:rFonts w:eastAsia="Times New Roman" w:cs="Arial"/>
          <w:color w:val="000000" w:themeColor="text1"/>
        </w:rPr>
        <w:t xml:space="preserve"> no cuente con personal de educación especial pueden acudir a los Centros de Recursos e Informació</w:t>
      </w:r>
      <w:r w:rsidR="003C6E1F">
        <w:rPr>
          <w:rFonts w:eastAsia="Times New Roman" w:cs="Arial"/>
          <w:color w:val="000000" w:themeColor="text1"/>
        </w:rPr>
        <w:t xml:space="preserve">n para la Integración </w:t>
      </w:r>
      <w:r w:rsidRPr="007953E4">
        <w:rPr>
          <w:rFonts w:eastAsia="Times New Roman" w:cs="Arial"/>
          <w:color w:val="000000" w:themeColor="text1"/>
        </w:rPr>
        <w:t>Educativa</w:t>
      </w:r>
      <w:r w:rsidR="003C6E1F">
        <w:rPr>
          <w:rFonts w:eastAsia="Times New Roman" w:cs="Arial"/>
          <w:color w:val="000000" w:themeColor="text1"/>
        </w:rPr>
        <w:t xml:space="preserve"> (CRIE) para solicitar su apoyo</w:t>
      </w:r>
      <w:r w:rsidR="00015451" w:rsidRPr="007953E4">
        <w:rPr>
          <w:rFonts w:eastAsia="Times New Roman" w:cs="Arial"/>
          <w:color w:val="000000" w:themeColor="text1"/>
        </w:rPr>
        <w:t xml:space="preserve"> en la detección de las NEE</w:t>
      </w:r>
      <w:r w:rsidR="00F93857" w:rsidRPr="007953E4">
        <w:rPr>
          <w:rFonts w:eastAsia="Times New Roman" w:cs="Arial"/>
          <w:color w:val="000000" w:themeColor="text1"/>
        </w:rPr>
        <w:t xml:space="preserve"> </w:t>
      </w:r>
      <w:r w:rsidRPr="007953E4">
        <w:rPr>
          <w:rFonts w:eastAsia="Times New Roman" w:cs="Arial"/>
          <w:color w:val="000000" w:themeColor="text1"/>
        </w:rPr>
        <w:t>y</w:t>
      </w:r>
      <w:r w:rsidR="00F93857" w:rsidRPr="007953E4">
        <w:rPr>
          <w:rFonts w:eastAsia="Times New Roman" w:cs="Arial"/>
          <w:color w:val="000000" w:themeColor="text1"/>
        </w:rPr>
        <w:t xml:space="preserve"> puedan brindarse estrategias adecuadas para que el docente de grupo pueda atender a sus</w:t>
      </w:r>
      <w:r w:rsidRPr="007953E4">
        <w:rPr>
          <w:rFonts w:eastAsia="Times New Roman" w:cs="Arial"/>
          <w:color w:val="000000" w:themeColor="text1"/>
        </w:rPr>
        <w:t xml:space="preserve"> alumnos en forma oportuna y pertinente. Estos Centros de Recursos se ubican en los edificios de los C</w:t>
      </w:r>
      <w:r w:rsidR="00E62E8B" w:rsidRPr="007953E4">
        <w:rPr>
          <w:rFonts w:eastAsia="Times New Roman" w:cs="Arial"/>
          <w:color w:val="000000" w:themeColor="text1"/>
        </w:rPr>
        <w:t xml:space="preserve">entros de Maestros en el Estado y tienen como propósito </w:t>
      </w:r>
      <w:r w:rsidR="00E62E8B" w:rsidRPr="007953E4">
        <w:rPr>
          <w:rFonts w:cs="Arial"/>
        </w:rPr>
        <w:t>brindar orientación y asesoría especifica al personal de educación inicial y básica , preferentemente a aquellos que no cuentan con apoyo directo de educación especial par</w:t>
      </w:r>
      <w:r w:rsidR="003C6E1F">
        <w:rPr>
          <w:rFonts w:cs="Arial"/>
        </w:rPr>
        <w:t>a dar una</w:t>
      </w:r>
      <w:r w:rsidR="00E62E8B" w:rsidRPr="007953E4">
        <w:rPr>
          <w:rFonts w:cs="Arial"/>
        </w:rPr>
        <w:t xml:space="preserve"> respuesta educativa adecuada a los alumnos </w:t>
      </w:r>
      <w:r w:rsidR="007372B8" w:rsidRPr="007953E4">
        <w:rPr>
          <w:rFonts w:eastAsiaTheme="minorHAnsi" w:cs="Arial"/>
          <w:lang w:eastAsia="en-US"/>
        </w:rPr>
        <w:t>que se enfrentan a</w:t>
      </w:r>
      <w:r w:rsidR="00E62E8B" w:rsidRPr="007953E4">
        <w:rPr>
          <w:rFonts w:eastAsiaTheme="minorHAnsi" w:cs="Arial"/>
          <w:lang w:eastAsia="en-US"/>
        </w:rPr>
        <w:t xml:space="preserve"> barreras para el aprendizaje y su participación social</w:t>
      </w:r>
      <w:r w:rsidR="00E62E8B" w:rsidRPr="007953E4">
        <w:rPr>
          <w:rFonts w:cs="Arial"/>
        </w:rPr>
        <w:t xml:space="preserve">, </w:t>
      </w:r>
      <w:r w:rsidR="003C6E1F">
        <w:rPr>
          <w:rFonts w:eastAsiaTheme="minorHAnsi" w:cs="Arial"/>
          <w:lang w:eastAsia="en-US"/>
        </w:rPr>
        <w:t>priorizando</w:t>
      </w:r>
      <w:r w:rsidR="007372B8" w:rsidRPr="007953E4">
        <w:rPr>
          <w:rFonts w:eastAsiaTheme="minorHAnsi" w:cs="Arial"/>
          <w:lang w:eastAsia="en-US"/>
        </w:rPr>
        <w:t xml:space="preserve"> a las </w:t>
      </w:r>
      <w:r w:rsidR="00E62E8B" w:rsidRPr="007953E4">
        <w:rPr>
          <w:rFonts w:eastAsiaTheme="minorHAnsi" w:cs="Arial"/>
          <w:lang w:eastAsia="en-US"/>
        </w:rPr>
        <w:t xml:space="preserve">asociadas con </w:t>
      </w:r>
      <w:r w:rsidR="00E62E8B" w:rsidRPr="007953E4">
        <w:rPr>
          <w:rFonts w:eastAsiaTheme="minorHAnsi" w:cs="Arial"/>
          <w:lang w:eastAsia="en-US"/>
        </w:rPr>
        <w:lastRenderedPageBreak/>
        <w:t>discapacidad,</w:t>
      </w:r>
      <w:r w:rsidR="00E62E8B" w:rsidRPr="007953E4">
        <w:rPr>
          <w:rFonts w:cs="Arial"/>
        </w:rPr>
        <w:t xml:space="preserve"> trastorn</w:t>
      </w:r>
      <w:r w:rsidR="00F93857" w:rsidRPr="007953E4">
        <w:rPr>
          <w:rFonts w:cs="Arial"/>
        </w:rPr>
        <w:t xml:space="preserve">os generalizados del desarrollo y </w:t>
      </w:r>
      <w:r w:rsidR="00E62E8B" w:rsidRPr="007953E4">
        <w:rPr>
          <w:rFonts w:cs="Arial"/>
        </w:rPr>
        <w:t xml:space="preserve"> aptitudes sobresa</w:t>
      </w:r>
      <w:r w:rsidR="00F93857" w:rsidRPr="007953E4">
        <w:rPr>
          <w:rFonts w:cs="Arial"/>
        </w:rPr>
        <w:t xml:space="preserve">lientes </w:t>
      </w:r>
      <w:r w:rsidR="00E62E8B" w:rsidRPr="007953E4">
        <w:rPr>
          <w:rFonts w:cs="Arial"/>
        </w:rPr>
        <w:t xml:space="preserve"> que asisten a sus escuelas</w:t>
      </w:r>
      <w:r w:rsidR="007372B8" w:rsidRPr="007953E4">
        <w:rPr>
          <w:rFonts w:cs="Arial"/>
        </w:rPr>
        <w:t>.</w:t>
      </w:r>
    </w:p>
    <w:p w:rsidR="00287727" w:rsidRPr="007953E4" w:rsidRDefault="003C6E1F" w:rsidP="007953E4">
      <w:pPr>
        <w:pStyle w:val="Prrafodelista"/>
        <w:shd w:val="clear" w:color="auto" w:fill="FFFFFF"/>
        <w:spacing w:before="147" w:after="147" w:line="240" w:lineRule="auto"/>
        <w:ind w:left="0" w:right="-518"/>
        <w:jc w:val="both"/>
        <w:rPr>
          <w:rFonts w:cs="Arial"/>
          <w:lang w:val="es-ES_tradnl"/>
        </w:rPr>
      </w:pPr>
      <w:r>
        <w:rPr>
          <w:rFonts w:cs="Arial"/>
          <w:b/>
          <w:bCs/>
          <w:lang w:val="es-ES_tradnl"/>
        </w:rPr>
        <w:t>¿Cómo se detecta</w:t>
      </w:r>
      <w:r w:rsidR="00F30D04" w:rsidRPr="007953E4">
        <w:rPr>
          <w:rFonts w:cs="Arial"/>
          <w:b/>
          <w:bCs/>
          <w:lang w:val="es-ES_tradnl"/>
        </w:rPr>
        <w:t xml:space="preserve"> a los alumnos con aptitudes sobresalientes y/o talentos específicos?</w:t>
      </w:r>
      <w:r w:rsidR="00F30D04" w:rsidRPr="007953E4">
        <w:rPr>
          <w:rFonts w:cs="Arial"/>
          <w:lang w:val="es-ES_tradnl"/>
        </w:rPr>
        <w:t xml:space="preserve"> El proces</w:t>
      </w:r>
      <w:r>
        <w:rPr>
          <w:rFonts w:cs="Arial"/>
          <w:lang w:val="es-ES_tradnl"/>
        </w:rPr>
        <w:t>o de detección e identificación</w:t>
      </w:r>
      <w:r w:rsidR="00F30D04" w:rsidRPr="007953E4">
        <w:rPr>
          <w:rFonts w:cs="Arial"/>
          <w:lang w:val="es-ES_tradnl"/>
        </w:rPr>
        <w:t xml:space="preserve"> consta de dos fases generales:</w:t>
      </w:r>
    </w:p>
    <w:p w:rsidR="00936B06" w:rsidRPr="007953E4" w:rsidRDefault="00936B06" w:rsidP="007953E4">
      <w:pPr>
        <w:pStyle w:val="Prrafodelista"/>
        <w:shd w:val="clear" w:color="auto" w:fill="FFFFFF"/>
        <w:spacing w:before="147" w:after="147" w:line="240" w:lineRule="auto"/>
        <w:ind w:left="0" w:right="-518"/>
        <w:jc w:val="both"/>
        <w:rPr>
          <w:rFonts w:cs="Arial"/>
          <w:b/>
          <w:bCs/>
          <w:lang w:val="es-ES_tradnl"/>
        </w:rPr>
      </w:pPr>
    </w:p>
    <w:p w:rsidR="00F30D04" w:rsidRPr="007953E4" w:rsidRDefault="00F30D04" w:rsidP="007953E4">
      <w:pPr>
        <w:pStyle w:val="Prrafodelista"/>
        <w:shd w:val="clear" w:color="auto" w:fill="FFFFFF"/>
        <w:spacing w:before="147" w:after="147" w:line="240" w:lineRule="auto"/>
        <w:ind w:left="0" w:right="-518"/>
        <w:jc w:val="both"/>
        <w:rPr>
          <w:rFonts w:cs="Arial"/>
        </w:rPr>
      </w:pPr>
      <w:r w:rsidRPr="007953E4">
        <w:rPr>
          <w:rFonts w:cs="Arial"/>
          <w:b/>
          <w:bCs/>
          <w:lang w:val="es-ES_tradnl"/>
        </w:rPr>
        <w:t xml:space="preserve">1) Fase de detección inicial </w:t>
      </w:r>
    </w:p>
    <w:p w:rsidR="00F30D04" w:rsidRPr="007953E4" w:rsidRDefault="00F30D04" w:rsidP="007953E4">
      <w:pPr>
        <w:spacing w:after="0" w:line="240" w:lineRule="auto"/>
        <w:ind w:right="-518"/>
        <w:jc w:val="both"/>
        <w:rPr>
          <w:rFonts w:cs="Arial"/>
          <w:b/>
          <w:bCs/>
          <w:lang w:val="es-ES_tradnl"/>
        </w:rPr>
      </w:pPr>
      <w:r w:rsidRPr="007953E4">
        <w:rPr>
          <w:rFonts w:cs="Arial"/>
        </w:rPr>
        <w:t xml:space="preserve">Se identificarán a los alumnos y alumnas que presentan aptitudes sobresalientes en el área intelectual, creativa, artística, </w:t>
      </w:r>
      <w:proofErr w:type="spellStart"/>
      <w:r w:rsidRPr="007953E4">
        <w:rPr>
          <w:rFonts w:cs="Arial"/>
        </w:rPr>
        <w:t>socioafectiva</w:t>
      </w:r>
      <w:proofErr w:type="spellEnd"/>
      <w:r w:rsidRPr="007953E4">
        <w:rPr>
          <w:rFonts w:cs="Arial"/>
        </w:rPr>
        <w:t xml:space="preserve"> y psicomotriz en las escuelas de educación primaria. En este momento, usted cuenta con argumentos suficientes para nominar, es decir seleccionar dos, tres o tal vez cuatro alumnos de su grupo, en quienes haya observado conductas sobresalientes. </w:t>
      </w:r>
    </w:p>
    <w:p w:rsidR="00F30D04" w:rsidRPr="007953E4" w:rsidRDefault="00F30D04" w:rsidP="003C6E1F">
      <w:pPr>
        <w:pStyle w:val="Default"/>
        <w:ind w:right="-518"/>
        <w:jc w:val="both"/>
        <w:rPr>
          <w:rFonts w:asciiTheme="minorHAnsi" w:hAnsiTheme="minorHAnsi" w:cs="Arial"/>
          <w:color w:val="auto"/>
          <w:sz w:val="22"/>
          <w:szCs w:val="22"/>
        </w:rPr>
      </w:pPr>
      <w:r w:rsidRPr="007953E4">
        <w:rPr>
          <w:rFonts w:asciiTheme="minorHAnsi" w:hAnsiTheme="minorHAnsi" w:cs="Arial"/>
          <w:sz w:val="22"/>
          <w:szCs w:val="22"/>
        </w:rPr>
        <w:t xml:space="preserve">La estrategia de detección consiste inicialmente, en la aplicación del </w:t>
      </w:r>
      <w:r w:rsidRPr="007953E4">
        <w:rPr>
          <w:rFonts w:asciiTheme="minorHAnsi" w:hAnsiTheme="minorHAnsi" w:cs="Arial"/>
          <w:b/>
          <w:bCs/>
          <w:sz w:val="22"/>
          <w:szCs w:val="22"/>
        </w:rPr>
        <w:t xml:space="preserve">Formato de Nominación Libre </w:t>
      </w:r>
      <w:r w:rsidRPr="007953E4">
        <w:rPr>
          <w:rFonts w:asciiTheme="minorHAnsi" w:hAnsiTheme="minorHAnsi" w:cs="Arial"/>
          <w:sz w:val="22"/>
          <w:szCs w:val="22"/>
        </w:rPr>
        <w:t>de los alumnos de su grupo, el cual u</w:t>
      </w:r>
      <w:r w:rsidR="003C6E1F">
        <w:rPr>
          <w:rFonts w:asciiTheme="minorHAnsi" w:hAnsiTheme="minorHAnsi" w:cs="Arial"/>
          <w:sz w:val="22"/>
          <w:szCs w:val="22"/>
        </w:rPr>
        <w:t xml:space="preserve">sted puede encontrar en la liga siguiente: </w:t>
      </w:r>
      <w:r w:rsidRPr="007953E4">
        <w:rPr>
          <w:rFonts w:asciiTheme="minorHAnsi" w:hAnsiTheme="minorHAnsi" w:cs="Arial"/>
          <w:b/>
          <w:sz w:val="22"/>
          <w:szCs w:val="22"/>
        </w:rPr>
        <w:t>http://www.educacionespecial.sep.gob.mx/pdf/aptitudes/intervencion/Aptitudes_sobresalientesIII.pdf</w:t>
      </w:r>
      <w:r w:rsidRPr="007953E4">
        <w:rPr>
          <w:rFonts w:asciiTheme="minorHAnsi" w:hAnsiTheme="minorHAnsi" w:cs="Arial"/>
          <w:sz w:val="22"/>
          <w:szCs w:val="22"/>
        </w:rPr>
        <w:t xml:space="preserve"> (páginas 114 y 115). El formato de Nominación Libre, le permitirá reflexionar sobre los alumnos de su grupo que son potencialmente sobresalientes. Otro recurso importante para esta nominación son los productos y evidencias tangibles del alumno. </w:t>
      </w:r>
      <w:r w:rsidRPr="007953E4">
        <w:rPr>
          <w:rFonts w:asciiTheme="minorHAnsi" w:hAnsiTheme="minorHAnsi" w:cs="Arial"/>
          <w:color w:val="auto"/>
          <w:sz w:val="22"/>
          <w:szCs w:val="22"/>
        </w:rPr>
        <w:t xml:space="preserve">Posteriormente, una vez que haya reflexionado sobre cuáles alumnos y alumnas, desde su punto de vista reúnen características sobresalientes en una o más áreas, en relación con el resto de sus compañeros, usted contesta un </w:t>
      </w:r>
      <w:r w:rsidRPr="007953E4">
        <w:rPr>
          <w:rFonts w:asciiTheme="minorHAnsi" w:hAnsiTheme="minorHAnsi" w:cs="Arial"/>
          <w:b/>
          <w:bCs/>
          <w:color w:val="auto"/>
          <w:sz w:val="22"/>
          <w:szCs w:val="22"/>
        </w:rPr>
        <w:t>Inventario para la identificación de las aptitudes sobresalientes en educación primaria</w:t>
      </w:r>
      <w:r w:rsidRPr="007953E4">
        <w:rPr>
          <w:rFonts w:asciiTheme="minorHAnsi" w:hAnsiTheme="minorHAnsi" w:cs="Arial"/>
          <w:color w:val="auto"/>
          <w:sz w:val="22"/>
          <w:szCs w:val="22"/>
        </w:rPr>
        <w:t>, por cada uno de ellos. Aquí es importante la participación del maestro de educación artística y del de educación física, en el caso de que haya en la escuela.</w:t>
      </w:r>
    </w:p>
    <w:p w:rsidR="00F30D04" w:rsidRPr="007953E4" w:rsidRDefault="00171247" w:rsidP="007953E4">
      <w:pPr>
        <w:pStyle w:val="Default"/>
        <w:ind w:right="-518"/>
        <w:jc w:val="both"/>
        <w:rPr>
          <w:rFonts w:asciiTheme="minorHAnsi" w:hAnsiTheme="minorHAnsi" w:cs="Arial"/>
          <w:color w:val="auto"/>
          <w:sz w:val="22"/>
          <w:szCs w:val="22"/>
        </w:rPr>
      </w:pPr>
      <w:r>
        <w:rPr>
          <w:rFonts w:asciiTheme="minorHAnsi" w:hAnsiTheme="minorHAnsi" w:cs="Arial"/>
          <w:color w:val="auto"/>
          <w:sz w:val="22"/>
          <w:szCs w:val="22"/>
        </w:rPr>
        <w:t>Tanto el Formato de Nominación L</w:t>
      </w:r>
      <w:r w:rsidR="00F30D04" w:rsidRPr="007953E4">
        <w:rPr>
          <w:rFonts w:asciiTheme="minorHAnsi" w:hAnsiTheme="minorHAnsi" w:cs="Arial"/>
          <w:color w:val="auto"/>
          <w:sz w:val="22"/>
          <w:szCs w:val="22"/>
        </w:rPr>
        <w:t xml:space="preserve">ibre como el inventario son instrumentos que deben ser contestados por el maestro de grupo, debido a que es quien tiene mayor conocimiento sobre cada uno de los alumnos. </w:t>
      </w:r>
    </w:p>
    <w:p w:rsidR="00F30D04" w:rsidRPr="007953E4" w:rsidRDefault="00F30D04" w:rsidP="007953E4">
      <w:pPr>
        <w:spacing w:after="0" w:line="240" w:lineRule="auto"/>
        <w:ind w:right="-518"/>
        <w:jc w:val="both"/>
        <w:rPr>
          <w:rFonts w:cs="Arial"/>
        </w:rPr>
      </w:pPr>
      <w:r w:rsidRPr="007953E4">
        <w:rPr>
          <w:rFonts w:cs="Arial"/>
        </w:rPr>
        <w:t>El Inventario está compuesto por 50 afirmaciones, referentes a las cinco a</w:t>
      </w:r>
      <w:r w:rsidR="00B55B36">
        <w:rPr>
          <w:rFonts w:cs="Arial"/>
        </w:rPr>
        <w:t>ptitudes antes mencionadas, y so</w:t>
      </w:r>
      <w:r w:rsidRPr="007953E4">
        <w:rPr>
          <w:rFonts w:cs="Arial"/>
        </w:rPr>
        <w:t xml:space="preserve">lo se aplicará a los alumnos que fueron nominados en el primer cuestionario de Nominación Libre. </w:t>
      </w:r>
    </w:p>
    <w:p w:rsidR="00F30D04" w:rsidRPr="007953E4" w:rsidRDefault="00F30D04" w:rsidP="007953E4">
      <w:pPr>
        <w:spacing w:after="0" w:line="240" w:lineRule="auto"/>
        <w:ind w:right="-518"/>
        <w:jc w:val="both"/>
        <w:rPr>
          <w:rFonts w:cs="Arial"/>
        </w:rPr>
      </w:pPr>
      <w:r w:rsidRPr="007953E4">
        <w:rPr>
          <w:rFonts w:cs="Arial"/>
        </w:rPr>
        <w:t>Otro elemento importante en la fase de detección inicial son los productos del alumno, como son: medallas, diplomas o reconocimientos de primeros lugares, representaciones en concursos o competencias, discos grabados, participaciones en radio, prensa o televisión, escritos publicados (poesía, cuentos, libros), entre otros, que dan cuenta de</w:t>
      </w:r>
      <w:r w:rsidR="00936B06" w:rsidRPr="007953E4">
        <w:rPr>
          <w:rFonts w:cs="Arial"/>
        </w:rPr>
        <w:t xml:space="preserve"> </w:t>
      </w:r>
      <w:r w:rsidRPr="007953E4">
        <w:rPr>
          <w:rFonts w:cs="Arial"/>
        </w:rPr>
        <w:t xml:space="preserve">una aptitud sobresaliente y en muchos casos de un talento específico. Esta fase se implementa, preferentemente, en los primeros meses de cada inicio de ciclo escolar, sin embargo no se cierra, continúa durante el ciclo escolar, dando la oportunidad a los alumnos que no fueron identificados en un primer momento. </w:t>
      </w:r>
    </w:p>
    <w:p w:rsidR="00F30D04" w:rsidRPr="007953E4" w:rsidRDefault="00F30D04" w:rsidP="007953E4">
      <w:pPr>
        <w:pStyle w:val="Default"/>
        <w:ind w:right="-518"/>
        <w:rPr>
          <w:rFonts w:asciiTheme="minorHAnsi" w:hAnsiTheme="minorHAnsi" w:cs="Arial"/>
          <w:sz w:val="22"/>
          <w:szCs w:val="22"/>
        </w:rPr>
      </w:pPr>
      <w:r w:rsidRPr="007953E4">
        <w:rPr>
          <w:rFonts w:asciiTheme="minorHAnsi" w:hAnsiTheme="minorHAnsi" w:cs="Arial"/>
          <w:sz w:val="22"/>
          <w:szCs w:val="22"/>
        </w:rPr>
        <w:t xml:space="preserve"> </w:t>
      </w:r>
    </w:p>
    <w:p w:rsidR="00F30D04" w:rsidRPr="007953E4" w:rsidRDefault="00F30D04" w:rsidP="007953E4">
      <w:pPr>
        <w:spacing w:after="0" w:line="240" w:lineRule="auto"/>
        <w:ind w:right="-518"/>
        <w:jc w:val="both"/>
        <w:rPr>
          <w:rFonts w:cs="Arial"/>
          <w:b/>
          <w:bCs/>
          <w:lang w:val="es-ES_tradnl"/>
        </w:rPr>
      </w:pPr>
      <w:r w:rsidRPr="007953E4">
        <w:rPr>
          <w:rFonts w:cs="Arial"/>
          <w:b/>
          <w:bCs/>
          <w:lang w:val="es-ES_tradnl"/>
        </w:rPr>
        <w:t>2) Fase de evaluación psicopedagógica</w:t>
      </w:r>
    </w:p>
    <w:p w:rsidR="00F30D04" w:rsidRPr="007953E4" w:rsidRDefault="00F30D04" w:rsidP="007953E4">
      <w:pPr>
        <w:pStyle w:val="Default"/>
        <w:ind w:right="-518"/>
        <w:jc w:val="both"/>
        <w:rPr>
          <w:rFonts w:asciiTheme="minorHAnsi" w:hAnsiTheme="minorHAnsi" w:cs="Arial"/>
          <w:sz w:val="22"/>
          <w:szCs w:val="22"/>
          <w:lang w:val="es-ES_tradnl"/>
        </w:rPr>
      </w:pPr>
      <w:r w:rsidRPr="007953E4">
        <w:rPr>
          <w:rFonts w:asciiTheme="minorHAnsi" w:hAnsiTheme="minorHAnsi" w:cs="Arial"/>
          <w:sz w:val="22"/>
          <w:szCs w:val="22"/>
          <w:lang w:val="es-ES_tradnl"/>
        </w:rPr>
        <w:t>Esta fase parte de un enfoque específico e</w:t>
      </w:r>
      <w:r w:rsidR="00490A83">
        <w:rPr>
          <w:rFonts w:asciiTheme="minorHAnsi" w:hAnsiTheme="minorHAnsi" w:cs="Arial"/>
          <w:sz w:val="22"/>
          <w:szCs w:val="22"/>
          <w:lang w:val="es-ES_tradnl"/>
        </w:rPr>
        <w:t xml:space="preserve"> individual, que busca precisar</w:t>
      </w:r>
      <w:r w:rsidRPr="007953E4">
        <w:rPr>
          <w:rFonts w:asciiTheme="minorHAnsi" w:hAnsiTheme="minorHAnsi" w:cs="Arial"/>
          <w:sz w:val="22"/>
          <w:szCs w:val="22"/>
          <w:lang w:val="es-ES_tradnl"/>
        </w:rPr>
        <w:t xml:space="preserve"> las capacidades y destrezas del alumno, corroborar la presencia de alguna aptitud sobresaliente, sobre todo en los casos de que hay dudas; cuando sea un alumno candidato para aceleración, o bien, cuando se requiere identificar las barreras para el aprendizaje y la participación que enfrentan, y en consecuencia, tomar las medidas pedagógicas pertinentes en una propuesta curricular adaptada.</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b/>
          <w:sz w:val="22"/>
          <w:szCs w:val="22"/>
          <w:lang w:val="es-ES_tradnl"/>
        </w:rPr>
        <w:t>¿Qué modelos de atención se recomiendan dentro de la Propuesta de Intervención para Alumnos con Aptitudes Sobresalientes?</w:t>
      </w:r>
      <w:r w:rsidRPr="007953E4">
        <w:rPr>
          <w:rFonts w:asciiTheme="minorHAnsi" w:hAnsiTheme="minorHAnsi" w:cs="Arial"/>
          <w:b/>
          <w:sz w:val="22"/>
          <w:szCs w:val="22"/>
        </w:rPr>
        <w:t xml:space="preserve"> </w:t>
      </w:r>
    </w:p>
    <w:p w:rsidR="007953E4" w:rsidRPr="007953E4" w:rsidRDefault="007953E4" w:rsidP="007953E4">
      <w:pPr>
        <w:pStyle w:val="Default"/>
        <w:ind w:right="-518"/>
        <w:jc w:val="both"/>
        <w:rPr>
          <w:rFonts w:asciiTheme="minorHAnsi" w:hAnsiTheme="minorHAnsi" w:cs="Arial"/>
          <w:sz w:val="22"/>
          <w:szCs w:val="22"/>
        </w:rPr>
      </w:pPr>
    </w:p>
    <w:p w:rsidR="00F30D04" w:rsidRPr="007953E4" w:rsidRDefault="00171247" w:rsidP="007953E4">
      <w:pPr>
        <w:pStyle w:val="Default"/>
        <w:numPr>
          <w:ilvl w:val="0"/>
          <w:numId w:val="9"/>
        </w:numPr>
        <w:ind w:right="-518"/>
        <w:jc w:val="both"/>
        <w:rPr>
          <w:rFonts w:asciiTheme="minorHAnsi" w:hAnsiTheme="minorHAnsi" w:cs="Arial"/>
          <w:sz w:val="22"/>
          <w:szCs w:val="22"/>
        </w:rPr>
      </w:pPr>
      <w:r>
        <w:rPr>
          <w:rFonts w:asciiTheme="minorHAnsi" w:hAnsiTheme="minorHAnsi" w:cs="Arial"/>
          <w:b/>
          <w:bCs/>
          <w:sz w:val="22"/>
          <w:szCs w:val="22"/>
        </w:rPr>
        <w:t>Modelo de atención educativa: e</w:t>
      </w:r>
      <w:r w:rsidR="00F30D04" w:rsidRPr="007953E4">
        <w:rPr>
          <w:rFonts w:asciiTheme="minorHAnsi" w:hAnsiTheme="minorHAnsi" w:cs="Arial"/>
          <w:b/>
          <w:bCs/>
          <w:sz w:val="22"/>
          <w:szCs w:val="22"/>
        </w:rPr>
        <w:t xml:space="preserve">nriquecimiento </w:t>
      </w:r>
    </w:p>
    <w:p w:rsidR="00F30D04" w:rsidRPr="007953E4" w:rsidRDefault="00F30D04" w:rsidP="007953E4">
      <w:pPr>
        <w:pStyle w:val="Prrafodelista"/>
        <w:shd w:val="clear" w:color="auto" w:fill="FFFFFF"/>
        <w:spacing w:before="147" w:after="147" w:line="240" w:lineRule="auto"/>
        <w:ind w:left="0" w:right="-518"/>
        <w:jc w:val="both"/>
        <w:rPr>
          <w:rFonts w:cs="Arial"/>
        </w:rPr>
      </w:pPr>
      <w:r w:rsidRPr="007953E4">
        <w:rPr>
          <w:rFonts w:cs="Arial"/>
        </w:rPr>
        <w:t>El enriquecimiento del contexto educativo se entiende como una serie de acciones planeadas estratégicamente para flexibilizar el currículo, y así dar respuesta a las potencialidades y necesidades de los alumnos con aptitudes sobresalientes. Dichas acciones brindan al alumno la</w:t>
      </w:r>
      <w:r w:rsidR="00287727" w:rsidRPr="007953E4">
        <w:rPr>
          <w:rFonts w:cs="Arial"/>
        </w:rPr>
        <w:t xml:space="preserve"> </w:t>
      </w:r>
      <w:r w:rsidRPr="007953E4">
        <w:rPr>
          <w:rFonts w:cs="Arial"/>
        </w:rPr>
        <w:t xml:space="preserve">oportunidad de lograr un desarrollo integral de acuerdo a sus intereses, fortalezas y debilidades. Hay tres tipos de enriquecimiento: </w:t>
      </w:r>
    </w:p>
    <w:p w:rsidR="00F30D04" w:rsidRPr="007953E4" w:rsidRDefault="00F30D04" w:rsidP="007953E4">
      <w:pPr>
        <w:pStyle w:val="Default"/>
        <w:ind w:right="-518"/>
        <w:jc w:val="both"/>
        <w:rPr>
          <w:rFonts w:asciiTheme="minorHAnsi" w:hAnsiTheme="minorHAnsi" w:cs="Arial"/>
          <w:color w:val="auto"/>
          <w:sz w:val="22"/>
          <w:szCs w:val="22"/>
        </w:rPr>
      </w:pPr>
      <w:r w:rsidRPr="007953E4">
        <w:rPr>
          <w:rFonts w:asciiTheme="minorHAnsi" w:hAnsiTheme="minorHAnsi" w:cs="Arial"/>
          <w:color w:val="auto"/>
          <w:sz w:val="22"/>
          <w:szCs w:val="22"/>
        </w:rPr>
        <w:lastRenderedPageBreak/>
        <w:t xml:space="preserve"> </w:t>
      </w:r>
      <w:r w:rsidRPr="007953E4">
        <w:rPr>
          <w:rFonts w:asciiTheme="minorHAnsi" w:hAnsiTheme="minorHAnsi" w:cs="Arial"/>
          <w:b/>
          <w:i/>
          <w:iCs/>
          <w:color w:val="auto"/>
          <w:sz w:val="22"/>
          <w:szCs w:val="22"/>
        </w:rPr>
        <w:t>En el aula</w:t>
      </w:r>
      <w:r w:rsidR="00490A83">
        <w:rPr>
          <w:rFonts w:asciiTheme="minorHAnsi" w:hAnsiTheme="minorHAnsi" w:cs="Arial"/>
          <w:color w:val="auto"/>
          <w:sz w:val="22"/>
          <w:szCs w:val="22"/>
        </w:rPr>
        <w:t>.</w:t>
      </w:r>
      <w:r w:rsidRPr="007953E4">
        <w:rPr>
          <w:rFonts w:asciiTheme="minorHAnsi" w:hAnsiTheme="minorHAnsi" w:cs="Arial"/>
          <w:color w:val="auto"/>
          <w:sz w:val="22"/>
          <w:szCs w:val="22"/>
        </w:rPr>
        <w:t xml:space="preserve"> Hace referencia a las diferentes estrategias utilizadas por el docente dentro del aula para modificar: la dinámica de trabajo, los espacios del aula, las técnicas y procedimientos de enseñanza, la distribución del mobiliario, el uso de materiales didácticos, la organización del tiempo. Algunas de estas estrategias pueden ser: desarrollo de proyectos, centros de interés, program</w:t>
      </w:r>
      <w:r w:rsidR="00490A83">
        <w:rPr>
          <w:rFonts w:asciiTheme="minorHAnsi" w:hAnsiTheme="minorHAnsi" w:cs="Arial"/>
          <w:color w:val="auto"/>
          <w:sz w:val="22"/>
          <w:szCs w:val="22"/>
        </w:rPr>
        <w:t>as para el desarrollo emocional</w:t>
      </w:r>
      <w:r w:rsidRPr="007953E4">
        <w:rPr>
          <w:rFonts w:asciiTheme="minorHAnsi" w:hAnsiTheme="minorHAnsi" w:cs="Arial"/>
          <w:color w:val="auto"/>
          <w:sz w:val="22"/>
          <w:szCs w:val="22"/>
        </w:rPr>
        <w:t xml:space="preserve"> y programas para el desarrollo de habilidades sociales. </w:t>
      </w:r>
    </w:p>
    <w:p w:rsidR="00F30D04" w:rsidRPr="007953E4" w:rsidRDefault="00F30D04" w:rsidP="007953E4">
      <w:pPr>
        <w:pStyle w:val="Default"/>
        <w:ind w:right="-518"/>
        <w:jc w:val="both"/>
        <w:rPr>
          <w:rFonts w:asciiTheme="minorHAnsi" w:hAnsiTheme="minorHAnsi" w:cs="Arial"/>
          <w:color w:val="auto"/>
          <w:sz w:val="22"/>
          <w:szCs w:val="22"/>
        </w:rPr>
      </w:pPr>
      <w:r w:rsidRPr="007953E4">
        <w:rPr>
          <w:rFonts w:asciiTheme="minorHAnsi" w:hAnsiTheme="minorHAnsi" w:cs="Arial"/>
          <w:color w:val="auto"/>
          <w:sz w:val="22"/>
          <w:szCs w:val="22"/>
        </w:rPr>
        <w:t xml:space="preserve"> </w:t>
      </w:r>
      <w:r w:rsidRPr="007953E4">
        <w:rPr>
          <w:rFonts w:asciiTheme="minorHAnsi" w:hAnsiTheme="minorHAnsi" w:cs="Arial"/>
          <w:b/>
          <w:i/>
          <w:iCs/>
          <w:color w:val="auto"/>
          <w:sz w:val="22"/>
          <w:szCs w:val="22"/>
        </w:rPr>
        <w:t>En la escuela</w:t>
      </w:r>
      <w:r w:rsidR="00490A83">
        <w:rPr>
          <w:rFonts w:asciiTheme="minorHAnsi" w:hAnsiTheme="minorHAnsi" w:cs="Arial"/>
          <w:i/>
          <w:iCs/>
          <w:color w:val="auto"/>
          <w:sz w:val="22"/>
          <w:szCs w:val="22"/>
        </w:rPr>
        <w:t>.</w:t>
      </w:r>
      <w:r w:rsidRPr="007953E4">
        <w:rPr>
          <w:rFonts w:asciiTheme="minorHAnsi" w:hAnsiTheme="minorHAnsi" w:cs="Arial"/>
          <w:i/>
          <w:iCs/>
          <w:color w:val="auto"/>
          <w:sz w:val="22"/>
          <w:szCs w:val="22"/>
        </w:rPr>
        <w:t xml:space="preserve"> </w:t>
      </w:r>
      <w:r w:rsidRPr="007953E4">
        <w:rPr>
          <w:rFonts w:asciiTheme="minorHAnsi" w:hAnsiTheme="minorHAnsi" w:cs="Arial"/>
          <w:color w:val="auto"/>
          <w:sz w:val="22"/>
          <w:szCs w:val="22"/>
        </w:rPr>
        <w:t>Hace referencia a las diferentes estrategias utilizadas por el colectivo de docentes dentro de la escuela, para modificar la organización escolar basada en la edad cronológica, por otra basada en intereses y habilidades. Algunas de estas estrategias pueden ser: talleres, concursos</w:t>
      </w:r>
      <w:r w:rsidR="00490A83">
        <w:rPr>
          <w:rFonts w:asciiTheme="minorHAnsi" w:hAnsiTheme="minorHAnsi" w:cs="Arial"/>
          <w:color w:val="auto"/>
          <w:sz w:val="22"/>
          <w:szCs w:val="22"/>
        </w:rPr>
        <w:t xml:space="preserve"> escolares, programas sabatinos</w:t>
      </w:r>
      <w:r w:rsidRPr="007953E4">
        <w:rPr>
          <w:rFonts w:asciiTheme="minorHAnsi" w:hAnsiTheme="minorHAnsi" w:cs="Arial"/>
          <w:color w:val="auto"/>
          <w:sz w:val="22"/>
          <w:szCs w:val="22"/>
        </w:rPr>
        <w:t xml:space="preserve"> y programas de verano. </w:t>
      </w:r>
    </w:p>
    <w:p w:rsidR="00F30D04" w:rsidRPr="007953E4" w:rsidRDefault="00F30D04" w:rsidP="007953E4">
      <w:pPr>
        <w:pStyle w:val="Default"/>
        <w:ind w:right="-518"/>
        <w:jc w:val="both"/>
        <w:rPr>
          <w:rFonts w:asciiTheme="minorHAnsi" w:hAnsiTheme="minorHAnsi" w:cs="Arial"/>
          <w:color w:val="auto"/>
          <w:sz w:val="22"/>
          <w:szCs w:val="22"/>
        </w:rPr>
      </w:pPr>
      <w:r w:rsidRPr="007953E4">
        <w:rPr>
          <w:rFonts w:asciiTheme="minorHAnsi" w:hAnsiTheme="minorHAnsi" w:cs="Arial"/>
          <w:color w:val="auto"/>
          <w:sz w:val="22"/>
          <w:szCs w:val="22"/>
        </w:rPr>
        <w:t xml:space="preserve"> </w:t>
      </w:r>
      <w:r w:rsidRPr="007953E4">
        <w:rPr>
          <w:rFonts w:asciiTheme="minorHAnsi" w:hAnsiTheme="minorHAnsi" w:cs="Arial"/>
          <w:b/>
          <w:i/>
          <w:iCs/>
          <w:color w:val="auto"/>
          <w:sz w:val="22"/>
          <w:szCs w:val="22"/>
        </w:rPr>
        <w:t>Fuera de la escuela</w:t>
      </w:r>
      <w:r w:rsidR="00490A83">
        <w:rPr>
          <w:rFonts w:asciiTheme="minorHAnsi" w:hAnsiTheme="minorHAnsi" w:cs="Arial"/>
          <w:i/>
          <w:iCs/>
          <w:color w:val="auto"/>
          <w:sz w:val="22"/>
          <w:szCs w:val="22"/>
        </w:rPr>
        <w:t>.</w:t>
      </w:r>
      <w:r w:rsidRPr="007953E4">
        <w:rPr>
          <w:rFonts w:asciiTheme="minorHAnsi" w:hAnsiTheme="minorHAnsi" w:cs="Arial"/>
          <w:i/>
          <w:iCs/>
          <w:color w:val="auto"/>
          <w:sz w:val="22"/>
          <w:szCs w:val="22"/>
        </w:rPr>
        <w:t xml:space="preserve"> </w:t>
      </w:r>
      <w:r w:rsidRPr="007953E4">
        <w:rPr>
          <w:rFonts w:asciiTheme="minorHAnsi" w:hAnsiTheme="minorHAnsi" w:cs="Arial"/>
          <w:color w:val="auto"/>
          <w:sz w:val="22"/>
          <w:szCs w:val="22"/>
        </w:rPr>
        <w:t xml:space="preserve">Hace referencia a la gestión que realiza el colectivo de docentes para que los alumnos reciban atención en instituciones tanto públicas como privadas, especializadas en el desarrollo de las ciencias, las artes y los deportes. Este tipo de enriquecimiento contempla habilidades e intereses específicos que no tienen fácilmente cabida dentro del plan y los programas. </w:t>
      </w:r>
    </w:p>
    <w:p w:rsidR="00F30D04" w:rsidRPr="007953E4" w:rsidRDefault="00F30D04" w:rsidP="007953E4">
      <w:pPr>
        <w:pStyle w:val="Default"/>
        <w:ind w:right="-518"/>
        <w:jc w:val="both"/>
        <w:rPr>
          <w:rFonts w:asciiTheme="minorHAnsi" w:hAnsiTheme="minorHAnsi" w:cs="Arial"/>
          <w:color w:val="auto"/>
          <w:sz w:val="22"/>
          <w:szCs w:val="22"/>
        </w:rPr>
      </w:pPr>
      <w:r w:rsidRPr="007953E4">
        <w:rPr>
          <w:rFonts w:asciiTheme="minorHAnsi" w:hAnsiTheme="minorHAnsi" w:cs="Arial"/>
          <w:color w:val="auto"/>
          <w:sz w:val="22"/>
          <w:szCs w:val="22"/>
        </w:rPr>
        <w:t xml:space="preserve">Las actividades de enriquecimiento contemplan generalmente los tres tipos; ya que son complementarios y todos tienen como objetivo favorecer el desarrollo integral de los alumnos. </w:t>
      </w:r>
    </w:p>
    <w:p w:rsidR="00F30D04" w:rsidRPr="007953E4" w:rsidRDefault="00F30D04" w:rsidP="007953E4">
      <w:pPr>
        <w:pStyle w:val="Default"/>
        <w:ind w:right="-518"/>
        <w:jc w:val="both"/>
        <w:rPr>
          <w:rFonts w:asciiTheme="minorHAnsi" w:hAnsiTheme="minorHAnsi" w:cs="Arial"/>
          <w:color w:val="auto"/>
          <w:sz w:val="22"/>
          <w:szCs w:val="22"/>
        </w:rPr>
      </w:pPr>
      <w:r w:rsidRPr="007953E4">
        <w:rPr>
          <w:rFonts w:asciiTheme="minorHAnsi" w:hAnsiTheme="minorHAnsi" w:cs="Arial"/>
          <w:color w:val="auto"/>
          <w:sz w:val="22"/>
          <w:szCs w:val="22"/>
        </w:rPr>
        <w:t>A diferencia de otros modelos de atención educativa, el enriquecimiento tiene la ventaja de no separar al alumno de sus pares, lo que permite que ellos también se vean beneficiados por estas actividades. Y debido a las políticas educativas actuales, es la primera respuesta educativa para los alumnos con aptitudes sobresalientes; descrita a</w:t>
      </w:r>
      <w:r w:rsidR="007953E4">
        <w:rPr>
          <w:rFonts w:asciiTheme="minorHAnsi" w:hAnsiTheme="minorHAnsi" w:cs="Arial"/>
          <w:color w:val="auto"/>
          <w:sz w:val="22"/>
          <w:szCs w:val="22"/>
        </w:rPr>
        <w:t xml:space="preserve"> </w:t>
      </w:r>
      <w:r w:rsidRPr="007953E4">
        <w:rPr>
          <w:rFonts w:asciiTheme="minorHAnsi" w:hAnsiTheme="minorHAnsi" w:cs="Arial"/>
          <w:color w:val="auto"/>
          <w:sz w:val="22"/>
          <w:szCs w:val="22"/>
        </w:rPr>
        <w:t xml:space="preserve">mayor profundidad en la </w:t>
      </w:r>
      <w:r w:rsidRPr="007953E4">
        <w:rPr>
          <w:rFonts w:asciiTheme="minorHAnsi" w:hAnsiTheme="minorHAnsi" w:cs="Arial"/>
          <w:i/>
          <w:iCs/>
          <w:color w:val="auto"/>
          <w:sz w:val="22"/>
          <w:szCs w:val="22"/>
        </w:rPr>
        <w:t xml:space="preserve">Propuesta de intervención: atención educativa a alumnos y alumnas con aptitudes sobresalientes </w:t>
      </w:r>
      <w:r w:rsidRPr="007953E4">
        <w:rPr>
          <w:rFonts w:asciiTheme="minorHAnsi" w:hAnsiTheme="minorHAnsi" w:cs="Arial"/>
          <w:color w:val="auto"/>
          <w:sz w:val="22"/>
          <w:szCs w:val="22"/>
        </w:rPr>
        <w:t xml:space="preserve">(2006). </w:t>
      </w:r>
    </w:p>
    <w:p w:rsidR="00F30D04" w:rsidRPr="007953E4" w:rsidRDefault="00F30D04" w:rsidP="007953E4">
      <w:pPr>
        <w:pStyle w:val="Default"/>
        <w:ind w:right="-518"/>
        <w:jc w:val="both"/>
        <w:rPr>
          <w:rFonts w:asciiTheme="minorHAnsi" w:hAnsiTheme="minorHAnsi" w:cs="Arial"/>
          <w:color w:val="auto"/>
          <w:sz w:val="22"/>
          <w:szCs w:val="22"/>
        </w:rPr>
      </w:pPr>
    </w:p>
    <w:p w:rsidR="00F30D04" w:rsidRPr="007953E4" w:rsidRDefault="00936B06" w:rsidP="007953E4">
      <w:pPr>
        <w:pStyle w:val="Default"/>
        <w:ind w:left="720" w:right="-518"/>
        <w:jc w:val="both"/>
        <w:rPr>
          <w:rFonts w:asciiTheme="minorHAnsi" w:hAnsiTheme="minorHAnsi" w:cs="Arial"/>
          <w:color w:val="auto"/>
          <w:sz w:val="22"/>
          <w:szCs w:val="22"/>
        </w:rPr>
      </w:pPr>
      <w:r w:rsidRPr="007953E4">
        <w:rPr>
          <w:rFonts w:asciiTheme="minorHAnsi" w:hAnsiTheme="minorHAnsi" w:cs="Arial"/>
          <w:color w:val="auto"/>
          <w:sz w:val="22"/>
          <w:szCs w:val="22"/>
        </w:rPr>
        <w:t>2</w:t>
      </w:r>
      <w:r w:rsidR="00287727" w:rsidRPr="007953E4">
        <w:rPr>
          <w:rFonts w:asciiTheme="minorHAnsi" w:hAnsiTheme="minorHAnsi" w:cs="Arial"/>
          <w:color w:val="auto"/>
          <w:sz w:val="22"/>
          <w:szCs w:val="22"/>
        </w:rPr>
        <w:t>)</w:t>
      </w:r>
      <w:r w:rsidR="00F30D04" w:rsidRPr="007953E4">
        <w:rPr>
          <w:rFonts w:asciiTheme="minorHAnsi" w:hAnsiTheme="minorHAnsi" w:cs="Arial"/>
          <w:color w:val="auto"/>
          <w:sz w:val="22"/>
          <w:szCs w:val="22"/>
        </w:rPr>
        <w:t xml:space="preserve"> </w:t>
      </w:r>
      <w:r w:rsidR="00171247">
        <w:rPr>
          <w:rFonts w:asciiTheme="minorHAnsi" w:hAnsiTheme="minorHAnsi" w:cs="Arial"/>
          <w:b/>
          <w:bCs/>
          <w:color w:val="auto"/>
          <w:sz w:val="22"/>
          <w:szCs w:val="22"/>
        </w:rPr>
        <w:t>Modelo de atención educativa: a</w:t>
      </w:r>
      <w:r w:rsidR="00F30D04" w:rsidRPr="007953E4">
        <w:rPr>
          <w:rFonts w:asciiTheme="minorHAnsi" w:hAnsiTheme="minorHAnsi" w:cs="Arial"/>
          <w:b/>
          <w:bCs/>
          <w:color w:val="auto"/>
          <w:sz w:val="22"/>
          <w:szCs w:val="22"/>
        </w:rPr>
        <w:t xml:space="preserve">celeración </w:t>
      </w:r>
    </w:p>
    <w:p w:rsidR="00F30D04" w:rsidRPr="007953E4" w:rsidRDefault="00F30D04" w:rsidP="007953E4">
      <w:pPr>
        <w:pStyle w:val="Default"/>
        <w:ind w:right="-518"/>
        <w:jc w:val="both"/>
        <w:rPr>
          <w:rFonts w:asciiTheme="minorHAnsi" w:hAnsiTheme="minorHAnsi" w:cs="Arial"/>
          <w:color w:val="auto"/>
          <w:sz w:val="22"/>
          <w:szCs w:val="22"/>
        </w:rPr>
      </w:pPr>
      <w:r w:rsidRPr="007953E4">
        <w:rPr>
          <w:rFonts w:asciiTheme="minorHAnsi" w:hAnsiTheme="minorHAnsi" w:cs="Arial"/>
          <w:color w:val="auto"/>
          <w:sz w:val="22"/>
          <w:szCs w:val="22"/>
        </w:rPr>
        <w:t xml:space="preserve">El modelo de aceleración considera varios tipos para su implementación, entre los cuales se destacan los que implican la entrada temprana a un nivel educativo, y la omisión de un grado escolar. Para efectos normativos, al conjunto de estos dos tipos se le llamará: “acreditación y promoción anticipada”.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xml:space="preserve">Cuando en una escuela hay alumnos candidatos para la acreditación y promoción anticipada, el director de la escuela deberá convocar a una reunión de docentes </w:t>
      </w:r>
      <w:r w:rsidR="00490A83">
        <w:rPr>
          <w:rFonts w:asciiTheme="minorHAnsi" w:hAnsiTheme="minorHAnsi" w:cs="Arial"/>
          <w:sz w:val="22"/>
          <w:szCs w:val="22"/>
        </w:rPr>
        <w:t>al Consejo Técnico Escolar</w:t>
      </w:r>
      <w:r w:rsidRPr="007953E4">
        <w:rPr>
          <w:rFonts w:asciiTheme="minorHAnsi" w:hAnsiTheme="minorHAnsi" w:cs="Arial"/>
          <w:sz w:val="22"/>
          <w:szCs w:val="22"/>
        </w:rPr>
        <w:t>; para que a partir del informe de evaluación psicopedagógica (lo coordina un especialista) y del informe de evaluación sobre el alumno (lo realiza el maestros de grupo), se tome la decisión sobre si la acreditación y promoción anticipada es la mejor respuesta educativa para el alumno. El dire</w:t>
      </w:r>
      <w:r w:rsidR="00490A83">
        <w:rPr>
          <w:rFonts w:asciiTheme="minorHAnsi" w:hAnsiTheme="minorHAnsi" w:cs="Arial"/>
          <w:sz w:val="22"/>
          <w:szCs w:val="22"/>
        </w:rPr>
        <w:t>ctor de la escuela, como presidente</w:t>
      </w:r>
      <w:r w:rsidRPr="007953E4">
        <w:rPr>
          <w:rFonts w:asciiTheme="minorHAnsi" w:hAnsiTheme="minorHAnsi" w:cs="Arial"/>
          <w:sz w:val="22"/>
          <w:szCs w:val="22"/>
        </w:rPr>
        <w:t xml:space="preserve"> de este Consejo deberá participar de manera activa y firmar el Acta de la sesión.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La fecha límite para que el Consejo</w:t>
      </w:r>
      <w:r w:rsidR="00490A83">
        <w:rPr>
          <w:rFonts w:asciiTheme="minorHAnsi" w:hAnsiTheme="minorHAnsi" w:cs="Arial"/>
          <w:sz w:val="22"/>
          <w:szCs w:val="22"/>
        </w:rPr>
        <w:t xml:space="preserve"> Técnico Escolar</w:t>
      </w:r>
      <w:r w:rsidRPr="007953E4">
        <w:rPr>
          <w:rFonts w:asciiTheme="minorHAnsi" w:hAnsiTheme="minorHAnsi" w:cs="Arial"/>
          <w:sz w:val="22"/>
          <w:szCs w:val="22"/>
        </w:rPr>
        <w:t xml:space="preserve">, o el colectivo docente en el caso de preescolar, tome la decisión sobre la acreditación y promoción anticipada del alumno, y emita el Acta correspondiente, será la última semana del mes de noviembre del ciclo escolar en curso.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xml:space="preserve">En caso de que el dictamen sea favorable, el director de la escuela deberá enviar (en original) al responsable del área de control escolar en la entidad -a través de los mecanismos oficiales-, el formato de </w:t>
      </w:r>
      <w:r w:rsidRPr="007953E4">
        <w:rPr>
          <w:rFonts w:asciiTheme="minorHAnsi" w:hAnsiTheme="minorHAnsi" w:cs="Arial"/>
          <w:i/>
          <w:iCs/>
          <w:sz w:val="22"/>
          <w:szCs w:val="22"/>
        </w:rPr>
        <w:t xml:space="preserve">Solicitud de formalización de la acreditación y promoción anticipada </w:t>
      </w:r>
      <w:r w:rsidRPr="007953E4">
        <w:rPr>
          <w:rFonts w:asciiTheme="minorHAnsi" w:hAnsiTheme="minorHAnsi" w:cs="Arial"/>
          <w:sz w:val="22"/>
          <w:szCs w:val="22"/>
        </w:rPr>
        <w:t xml:space="preserve"> que corresponda, e incluir una copia fotostática de éste en el expediente escolar del alumno. Asimismo, deberá anexar a la solicitud enviada a control escolar, los siguientes documentos (en copia fotostática), los cuales servirán como evidencia del proceso que se llevó a cabo: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A</w:t>
      </w:r>
      <w:r w:rsidRPr="007953E4">
        <w:rPr>
          <w:rFonts w:asciiTheme="minorHAnsi" w:hAnsiTheme="minorHAnsi" w:cs="Arial"/>
          <w:i/>
          <w:iCs/>
          <w:sz w:val="22"/>
          <w:szCs w:val="22"/>
        </w:rPr>
        <w:t xml:space="preserve">utorización para evaluación y formalización de la acreditación y promoción anticipada </w:t>
      </w:r>
      <w:r w:rsidRPr="007953E4">
        <w:rPr>
          <w:rFonts w:asciiTheme="minorHAnsi" w:hAnsiTheme="minorHAnsi" w:cs="Arial"/>
          <w:sz w:val="22"/>
          <w:szCs w:val="22"/>
        </w:rPr>
        <w:t xml:space="preserve">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xml:space="preserve"> Carátula del </w:t>
      </w:r>
      <w:r w:rsidRPr="007953E4">
        <w:rPr>
          <w:rFonts w:asciiTheme="minorHAnsi" w:hAnsiTheme="minorHAnsi" w:cs="Arial"/>
          <w:i/>
          <w:iCs/>
          <w:sz w:val="22"/>
          <w:szCs w:val="22"/>
        </w:rPr>
        <w:t xml:space="preserve">Informe de evaluación sobre el alumno </w:t>
      </w:r>
      <w:r w:rsidRPr="007953E4">
        <w:rPr>
          <w:rFonts w:asciiTheme="minorHAnsi" w:hAnsiTheme="minorHAnsi" w:cs="Arial"/>
          <w:sz w:val="22"/>
          <w:szCs w:val="22"/>
        </w:rPr>
        <w:t xml:space="preserve">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xml:space="preserve"> Carátula del </w:t>
      </w:r>
      <w:r w:rsidRPr="007953E4">
        <w:rPr>
          <w:rFonts w:asciiTheme="minorHAnsi" w:hAnsiTheme="minorHAnsi" w:cs="Arial"/>
          <w:i/>
          <w:iCs/>
          <w:sz w:val="22"/>
          <w:szCs w:val="22"/>
        </w:rPr>
        <w:t xml:space="preserve">Informe de evaluación psicopedagógica </w:t>
      </w:r>
      <w:r w:rsidRPr="007953E4">
        <w:rPr>
          <w:rFonts w:asciiTheme="minorHAnsi" w:hAnsiTheme="minorHAnsi" w:cs="Arial"/>
          <w:sz w:val="22"/>
          <w:szCs w:val="22"/>
        </w:rPr>
        <w:t xml:space="preserve">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Acta del Consejo</w:t>
      </w:r>
      <w:r w:rsidR="00490A83">
        <w:rPr>
          <w:rFonts w:asciiTheme="minorHAnsi" w:hAnsiTheme="minorHAnsi" w:cs="Arial"/>
          <w:sz w:val="22"/>
          <w:szCs w:val="22"/>
        </w:rPr>
        <w:t xml:space="preserve"> Técnico Escolar</w:t>
      </w:r>
      <w:r w:rsidRPr="007953E4">
        <w:rPr>
          <w:rFonts w:asciiTheme="minorHAnsi" w:hAnsiTheme="minorHAnsi" w:cs="Arial"/>
          <w:sz w:val="22"/>
          <w:szCs w:val="22"/>
        </w:rPr>
        <w:t>, en la que conste la toma de decisión</w:t>
      </w:r>
      <w:r w:rsidR="00490A83">
        <w:rPr>
          <w:rFonts w:asciiTheme="minorHAnsi" w:hAnsiTheme="minorHAnsi" w:cs="Arial"/>
          <w:sz w:val="22"/>
          <w:szCs w:val="22"/>
        </w:rPr>
        <w:t>.</w:t>
      </w:r>
      <w:r w:rsidRPr="007953E4">
        <w:rPr>
          <w:rFonts w:asciiTheme="minorHAnsi" w:hAnsiTheme="minorHAnsi" w:cs="Arial"/>
          <w:sz w:val="22"/>
          <w:szCs w:val="22"/>
        </w:rPr>
        <w:t xml:space="preserve"> </w:t>
      </w:r>
    </w:p>
    <w:p w:rsidR="00F30D04" w:rsidRPr="007953E4" w:rsidRDefault="00F30D04" w:rsidP="007953E4">
      <w:pPr>
        <w:pStyle w:val="Default"/>
        <w:ind w:right="-518"/>
        <w:jc w:val="both"/>
        <w:rPr>
          <w:rFonts w:asciiTheme="minorHAnsi" w:hAnsiTheme="minorHAnsi" w:cs="Arial"/>
          <w:b/>
          <w:bCs/>
          <w:sz w:val="22"/>
          <w:szCs w:val="22"/>
        </w:rPr>
      </w:pPr>
      <w:r w:rsidRPr="007953E4">
        <w:rPr>
          <w:rFonts w:asciiTheme="minorHAnsi" w:hAnsiTheme="minorHAnsi" w:cs="Arial"/>
          <w:b/>
          <w:bCs/>
          <w:sz w:val="22"/>
          <w:szCs w:val="22"/>
        </w:rPr>
        <w:t xml:space="preserve">El responsable del área de control escolar deberá constatar que ha recibido para cada alumno, la </w:t>
      </w:r>
      <w:r w:rsidRPr="007953E4">
        <w:rPr>
          <w:rFonts w:asciiTheme="minorHAnsi" w:hAnsiTheme="minorHAnsi" w:cs="Arial"/>
          <w:b/>
          <w:bCs/>
          <w:i/>
          <w:iCs/>
          <w:sz w:val="22"/>
          <w:szCs w:val="22"/>
        </w:rPr>
        <w:t xml:space="preserve">Solicitud de formalización de la acreditación y promoción anticipada </w:t>
      </w:r>
      <w:r w:rsidRPr="007953E4">
        <w:rPr>
          <w:rFonts w:asciiTheme="minorHAnsi" w:hAnsiTheme="minorHAnsi" w:cs="Arial"/>
          <w:b/>
          <w:bCs/>
          <w:sz w:val="22"/>
          <w:szCs w:val="22"/>
        </w:rPr>
        <w:t xml:space="preserve">y los cuatro documentos anexos; todos firmados. Una vez verificado lo anterior, deberá realizar los trámites correspondientes para la promoción anticipada de grado. En caso de que la solicitud no venga acompañada de alguno de los documentos requeridos, el área de control escolar tendrá que determinar que no procede la solicitud, sin excepción. </w:t>
      </w:r>
    </w:p>
    <w:p w:rsidR="00F30D04" w:rsidRPr="007953E4" w:rsidRDefault="00F30D04" w:rsidP="007953E4">
      <w:pPr>
        <w:pStyle w:val="Default"/>
        <w:ind w:right="-518"/>
        <w:jc w:val="both"/>
        <w:rPr>
          <w:rFonts w:asciiTheme="minorHAnsi" w:hAnsiTheme="minorHAnsi" w:cs="Arial"/>
          <w:sz w:val="22"/>
          <w:szCs w:val="22"/>
        </w:rPr>
      </w:pPr>
      <w:r w:rsidRPr="007953E4">
        <w:rPr>
          <w:rFonts w:asciiTheme="minorHAnsi" w:hAnsiTheme="minorHAnsi" w:cs="Arial"/>
          <w:sz w:val="22"/>
          <w:szCs w:val="22"/>
        </w:rPr>
        <w:t xml:space="preserve">La fecha límite para que el director de la escuela del nivel que cursa el alumno entregue la solicitud de formalización al área de control escolar es, la segunda semana del mes de diciembre del ciclo escolar en curso. </w:t>
      </w:r>
    </w:p>
    <w:p w:rsidR="00F30D04" w:rsidRPr="007953E4" w:rsidRDefault="00F30D04" w:rsidP="007953E4">
      <w:pPr>
        <w:spacing w:after="0" w:line="240" w:lineRule="auto"/>
        <w:ind w:right="-518"/>
        <w:jc w:val="both"/>
        <w:rPr>
          <w:rFonts w:cs="Arial"/>
        </w:rPr>
      </w:pPr>
      <w:r w:rsidRPr="007953E4">
        <w:rPr>
          <w:rFonts w:cs="Arial"/>
        </w:rPr>
        <w:lastRenderedPageBreak/>
        <w:t xml:space="preserve">En caso de que el dictamen no sea favorable, el director de la escuela junto con la educadora, el docente de grupo o el orientador educativo, deberán informar sobre los resultados a los padres de familia o tutor. </w:t>
      </w:r>
    </w:p>
    <w:p w:rsidR="00F30D04" w:rsidRPr="007953E4" w:rsidRDefault="00F30D04" w:rsidP="007953E4">
      <w:pPr>
        <w:spacing w:after="0" w:line="240" w:lineRule="auto"/>
        <w:ind w:right="-518"/>
        <w:jc w:val="both"/>
        <w:rPr>
          <w:rFonts w:cs="Arial"/>
          <w:lang w:val="es-ES_tradnl"/>
        </w:rPr>
      </w:pPr>
      <w:r w:rsidRPr="007953E4">
        <w:rPr>
          <w:rFonts w:cs="Arial"/>
          <w:lang w:val="es-ES_tradnl"/>
        </w:rPr>
        <w:t xml:space="preserve">El propósito del presente artículo es ofrecer al docente de grupo algunas orientaciones generales que le permitan reflexionar sobre la importancia de identificar y atender adecuadamente a  los alumnos con aptitudes sobresalientes y/o talentos específicos,  así como las repercusiones que implican el no darles una atención acorde a sus características particulares y necesidades. Para cualquier duda o aclaración, o bien si desean ampliar la información pueden dirigirse a las Unidades de Servicios de Apoyo a la Escuela Regular (USAER), en caso de no contar con este servicio en su escuela, podrán ponerse en contacto con los Centros de Recursos e Información para la Integración Educativa (CRIE) más cercano. </w:t>
      </w:r>
    </w:p>
    <w:p w:rsidR="00F30D04" w:rsidRPr="007953E4" w:rsidRDefault="00F30D04" w:rsidP="007953E4">
      <w:pPr>
        <w:spacing w:after="0" w:line="240" w:lineRule="auto"/>
        <w:ind w:right="-518"/>
        <w:jc w:val="both"/>
        <w:rPr>
          <w:rFonts w:cs="Arial"/>
          <w:lang w:val="es-ES"/>
        </w:rPr>
      </w:pPr>
      <w:r w:rsidRPr="007953E4">
        <w:rPr>
          <w:rFonts w:cs="Arial"/>
          <w:lang w:val="es-ES_tradnl"/>
        </w:rPr>
        <w:t xml:space="preserve">CRIE Culiacán: </w:t>
      </w:r>
      <w:r w:rsidRPr="007953E4">
        <w:rPr>
          <w:rFonts w:cs="Arial"/>
          <w:lang w:val="es-ES"/>
        </w:rPr>
        <w:t>715-93-43, Ubicado en el Centro de Maestros No.2</w:t>
      </w:r>
      <w:r w:rsidR="007953E4">
        <w:rPr>
          <w:rFonts w:cs="Arial"/>
          <w:lang w:val="es-ES"/>
        </w:rPr>
        <w:t>.</w:t>
      </w:r>
    </w:p>
    <w:p w:rsidR="00F30D04" w:rsidRPr="007953E4" w:rsidRDefault="00F30D04" w:rsidP="007953E4">
      <w:pPr>
        <w:spacing w:after="0" w:line="240" w:lineRule="auto"/>
        <w:ind w:right="-518"/>
        <w:jc w:val="both"/>
        <w:rPr>
          <w:rFonts w:cs="Arial"/>
          <w:lang w:val="es-ES"/>
        </w:rPr>
      </w:pPr>
      <w:r w:rsidRPr="007953E4">
        <w:rPr>
          <w:rFonts w:cs="Arial"/>
          <w:lang w:val="es-ES"/>
        </w:rPr>
        <w:t>CRIE Culiacán: 766-12-55, Ubicado en el centro de Maestros No.1</w:t>
      </w:r>
      <w:r w:rsidR="007953E4">
        <w:rPr>
          <w:rFonts w:cs="Arial"/>
          <w:lang w:val="es-ES"/>
        </w:rPr>
        <w:t>.</w:t>
      </w:r>
    </w:p>
    <w:p w:rsidR="00F30D04" w:rsidRPr="007953E4" w:rsidRDefault="00F30D04" w:rsidP="007953E4">
      <w:pPr>
        <w:spacing w:after="0" w:line="240" w:lineRule="auto"/>
        <w:ind w:right="-518"/>
        <w:jc w:val="both"/>
        <w:rPr>
          <w:rFonts w:cs="Arial"/>
          <w:lang w:val="es-ES"/>
        </w:rPr>
      </w:pPr>
      <w:r w:rsidRPr="007953E4">
        <w:rPr>
          <w:rFonts w:cs="Arial"/>
          <w:lang w:val="es-ES_tradnl"/>
        </w:rPr>
        <w:t>CRIE Guamúchil: 67</w:t>
      </w:r>
      <w:r w:rsidRPr="007953E4">
        <w:rPr>
          <w:rFonts w:cs="Arial"/>
          <w:lang w:val="es-ES"/>
        </w:rPr>
        <w:t>3-732-39-72 (supervisión), Ubicado en el Centro de Maestros</w:t>
      </w:r>
      <w:r w:rsidR="007953E4">
        <w:rPr>
          <w:rFonts w:cs="Arial"/>
          <w:lang w:val="es-ES"/>
        </w:rPr>
        <w:t>.</w:t>
      </w:r>
    </w:p>
    <w:p w:rsidR="00F30D04" w:rsidRPr="007953E4" w:rsidRDefault="00F30D04" w:rsidP="007953E4">
      <w:pPr>
        <w:spacing w:after="0" w:line="240" w:lineRule="auto"/>
        <w:ind w:right="-518"/>
        <w:jc w:val="both"/>
        <w:rPr>
          <w:rFonts w:cs="Arial"/>
          <w:lang w:val="es-ES"/>
        </w:rPr>
      </w:pPr>
      <w:r w:rsidRPr="007953E4">
        <w:rPr>
          <w:rFonts w:cs="Arial"/>
          <w:lang w:val="es-ES"/>
        </w:rPr>
        <w:t>CRIE Escuinapa: 695-953-41-85, Ubicado en el Centro de Maestros</w:t>
      </w:r>
      <w:r w:rsidR="007953E4">
        <w:rPr>
          <w:rFonts w:cs="Arial"/>
          <w:lang w:val="es-ES"/>
        </w:rPr>
        <w:t>.</w:t>
      </w:r>
    </w:p>
    <w:p w:rsidR="00F30D04" w:rsidRPr="007953E4" w:rsidRDefault="00F30D04" w:rsidP="007953E4">
      <w:pPr>
        <w:spacing w:after="0" w:line="240" w:lineRule="auto"/>
        <w:ind w:right="-518"/>
        <w:jc w:val="both"/>
        <w:rPr>
          <w:rFonts w:cs="Arial"/>
          <w:lang w:val="es-ES"/>
        </w:rPr>
      </w:pPr>
      <w:r w:rsidRPr="007953E4">
        <w:rPr>
          <w:rFonts w:cs="Arial"/>
          <w:lang w:val="es-ES"/>
        </w:rPr>
        <w:t>CRIE Mochis: 668-103-39-17, Ubicado en el Centro de Maestros</w:t>
      </w:r>
      <w:r w:rsidR="007953E4">
        <w:rPr>
          <w:rFonts w:cs="Arial"/>
          <w:lang w:val="es-ES"/>
        </w:rPr>
        <w:t>.</w:t>
      </w:r>
    </w:p>
    <w:p w:rsidR="00F30D04" w:rsidRPr="007953E4" w:rsidRDefault="00F30D04" w:rsidP="007953E4">
      <w:pPr>
        <w:spacing w:after="0" w:line="240" w:lineRule="auto"/>
        <w:ind w:right="-518"/>
        <w:jc w:val="both"/>
        <w:rPr>
          <w:rFonts w:cs="Arial"/>
          <w:lang w:val="es-ES"/>
        </w:rPr>
      </w:pPr>
      <w:r w:rsidRPr="007953E4">
        <w:rPr>
          <w:rFonts w:cs="Arial"/>
          <w:lang w:val="es-ES"/>
        </w:rPr>
        <w:t>CRIE Guasave: 687-299-94 Centro de Maestros 687101-69-52</w:t>
      </w:r>
      <w:r w:rsidR="007953E4">
        <w:rPr>
          <w:rFonts w:cs="Arial"/>
          <w:lang w:val="es-ES"/>
        </w:rPr>
        <w:t>.</w:t>
      </w:r>
    </w:p>
    <w:p w:rsidR="00F30D04" w:rsidRPr="007953E4" w:rsidRDefault="00F30D04" w:rsidP="007953E4">
      <w:pPr>
        <w:spacing w:after="0" w:line="240" w:lineRule="auto"/>
        <w:ind w:right="-518"/>
        <w:jc w:val="both"/>
        <w:rPr>
          <w:rFonts w:cs="Arial"/>
          <w:lang w:val="es-ES"/>
        </w:rPr>
      </w:pPr>
      <w:r w:rsidRPr="007953E4">
        <w:rPr>
          <w:rFonts w:cs="Arial"/>
          <w:lang w:val="es-ES"/>
        </w:rPr>
        <w:t>CRIE Mazatlán: 669-986-43-52,</w:t>
      </w:r>
      <w:r w:rsidR="007953E4">
        <w:rPr>
          <w:rFonts w:cs="Arial"/>
          <w:lang w:val="es-ES"/>
        </w:rPr>
        <w:t xml:space="preserve"> </w:t>
      </w:r>
      <w:r w:rsidR="007953E4" w:rsidRPr="007953E4">
        <w:rPr>
          <w:rFonts w:cs="Arial"/>
          <w:lang w:val="es-ES"/>
        </w:rPr>
        <w:t>6696687976</w:t>
      </w:r>
      <w:r w:rsidRPr="007953E4">
        <w:rPr>
          <w:rFonts w:cs="Arial"/>
          <w:lang w:val="es-ES"/>
        </w:rPr>
        <w:t xml:space="preserve"> Ubicado en el Centro de Maestros</w:t>
      </w:r>
      <w:r w:rsidR="007953E4">
        <w:rPr>
          <w:rFonts w:cs="Arial"/>
          <w:lang w:val="es-ES"/>
        </w:rPr>
        <w:t>.</w:t>
      </w:r>
    </w:p>
    <w:p w:rsidR="00F30D04" w:rsidRDefault="00F30D04" w:rsidP="007953E4">
      <w:pPr>
        <w:spacing w:after="0" w:line="240" w:lineRule="auto"/>
        <w:ind w:right="-518"/>
        <w:jc w:val="both"/>
        <w:rPr>
          <w:rFonts w:cs="Arial"/>
          <w:lang w:val="es-ES"/>
        </w:rPr>
      </w:pPr>
      <w:r w:rsidRPr="007953E4">
        <w:rPr>
          <w:rFonts w:cs="Arial"/>
          <w:lang w:val="es-ES"/>
        </w:rPr>
        <w:t>CRIE Navolato: 672- 721-12-28, Ubicado en el Centro de Maestros</w:t>
      </w:r>
      <w:r w:rsidR="007953E4">
        <w:rPr>
          <w:rFonts w:cs="Arial"/>
          <w:lang w:val="es-ES"/>
        </w:rPr>
        <w:t>.</w:t>
      </w:r>
    </w:p>
    <w:p w:rsidR="00BE2968" w:rsidRPr="007953E4" w:rsidRDefault="0068056E" w:rsidP="007953E4">
      <w:pPr>
        <w:pStyle w:val="Prrafodelista"/>
        <w:shd w:val="clear" w:color="auto" w:fill="FFFFFF"/>
        <w:tabs>
          <w:tab w:val="left" w:pos="7130"/>
        </w:tabs>
        <w:spacing w:before="147" w:after="147" w:line="240" w:lineRule="auto"/>
        <w:ind w:left="0" w:right="-518"/>
        <w:jc w:val="both"/>
        <w:rPr>
          <w:rFonts w:ascii="Arial" w:hAnsi="Arial" w:cs="Arial"/>
          <w:sz w:val="16"/>
          <w:szCs w:val="16"/>
        </w:rPr>
      </w:pPr>
      <w:r w:rsidRPr="00827647">
        <w:rPr>
          <w:rFonts w:ascii="Arial" w:hAnsi="Arial" w:cs="Arial"/>
          <w:b/>
          <w:sz w:val="16"/>
          <w:szCs w:val="16"/>
        </w:rPr>
        <w:t xml:space="preserve">Referencias </w:t>
      </w:r>
    </w:p>
    <w:p w:rsidR="00F24161" w:rsidRDefault="00F24161" w:rsidP="007953E4">
      <w:pPr>
        <w:spacing w:before="100" w:beforeAutospacing="1" w:after="100" w:afterAutospacing="1" w:line="240" w:lineRule="auto"/>
        <w:ind w:right="-518"/>
        <w:jc w:val="both"/>
        <w:rPr>
          <w:rStyle w:val="citation"/>
          <w:rFonts w:ascii="Arial" w:hAnsi="Arial" w:cs="Arial"/>
          <w:sz w:val="16"/>
          <w:szCs w:val="16"/>
          <w:lang w:val="es-ES"/>
        </w:rPr>
      </w:pPr>
      <w:r w:rsidRPr="00827647">
        <w:rPr>
          <w:rStyle w:val="citation"/>
          <w:rFonts w:ascii="Arial" w:hAnsi="Arial" w:cs="Arial"/>
          <w:sz w:val="16"/>
          <w:szCs w:val="16"/>
          <w:lang w:val="es-ES"/>
        </w:rPr>
        <w:t xml:space="preserve">López-Ibor Aliño, Juan J. &amp; Valdés </w:t>
      </w:r>
      <w:proofErr w:type="spellStart"/>
      <w:r w:rsidRPr="00827647">
        <w:rPr>
          <w:rStyle w:val="citation"/>
          <w:rFonts w:ascii="Arial" w:hAnsi="Arial" w:cs="Arial"/>
          <w:sz w:val="16"/>
          <w:szCs w:val="16"/>
          <w:lang w:val="es-ES"/>
        </w:rPr>
        <w:t>Miyar</w:t>
      </w:r>
      <w:proofErr w:type="spellEnd"/>
      <w:r w:rsidRPr="00827647">
        <w:rPr>
          <w:rStyle w:val="citation"/>
          <w:rFonts w:ascii="Arial" w:hAnsi="Arial" w:cs="Arial"/>
          <w:sz w:val="16"/>
          <w:szCs w:val="16"/>
          <w:lang w:val="es-ES"/>
        </w:rPr>
        <w:t>, Manuel (</w:t>
      </w:r>
      <w:proofErr w:type="spellStart"/>
      <w:r w:rsidRPr="00827647">
        <w:rPr>
          <w:rStyle w:val="citation"/>
          <w:rFonts w:ascii="Arial" w:hAnsi="Arial" w:cs="Arial"/>
          <w:sz w:val="16"/>
          <w:szCs w:val="16"/>
          <w:lang w:val="es-ES"/>
        </w:rPr>
        <w:t>dir.</w:t>
      </w:r>
      <w:proofErr w:type="spellEnd"/>
      <w:r w:rsidRPr="00827647">
        <w:rPr>
          <w:rStyle w:val="citation"/>
          <w:rFonts w:ascii="Arial" w:hAnsi="Arial" w:cs="Arial"/>
          <w:sz w:val="16"/>
          <w:szCs w:val="16"/>
          <w:lang w:val="es-ES"/>
        </w:rPr>
        <w:t xml:space="preserve">) (2002). </w:t>
      </w:r>
      <w:r w:rsidRPr="00827647">
        <w:rPr>
          <w:rStyle w:val="citation"/>
          <w:rFonts w:ascii="Arial" w:hAnsi="Arial" w:cs="Arial"/>
          <w:iCs/>
          <w:sz w:val="16"/>
          <w:szCs w:val="16"/>
          <w:lang w:val="es-ES"/>
        </w:rPr>
        <w:t>DSM-IV-TR.</w:t>
      </w:r>
      <w:r w:rsidRPr="00827647">
        <w:rPr>
          <w:rStyle w:val="citation"/>
          <w:rFonts w:ascii="Arial" w:hAnsi="Arial" w:cs="Arial"/>
          <w:i/>
          <w:iCs/>
          <w:sz w:val="16"/>
          <w:szCs w:val="16"/>
          <w:lang w:val="es-ES"/>
        </w:rPr>
        <w:t xml:space="preserve"> Manual diagnóstico y estadístico de los trastornos mentales. Texto revisado</w:t>
      </w:r>
      <w:r w:rsidRPr="00827647">
        <w:rPr>
          <w:rStyle w:val="citation"/>
          <w:rFonts w:ascii="Arial" w:hAnsi="Arial" w:cs="Arial"/>
          <w:sz w:val="16"/>
          <w:szCs w:val="16"/>
          <w:lang w:val="es-ES"/>
        </w:rPr>
        <w:t xml:space="preserve">. Barcelona: </w:t>
      </w:r>
      <w:proofErr w:type="spellStart"/>
      <w:r w:rsidRPr="00827647">
        <w:rPr>
          <w:rStyle w:val="citation"/>
          <w:rFonts w:ascii="Arial" w:hAnsi="Arial" w:cs="Arial"/>
          <w:sz w:val="16"/>
          <w:szCs w:val="16"/>
          <w:lang w:val="es-ES"/>
        </w:rPr>
        <w:t>Masson</w:t>
      </w:r>
      <w:proofErr w:type="spellEnd"/>
      <w:r w:rsidRPr="00827647">
        <w:rPr>
          <w:rStyle w:val="citation"/>
          <w:rFonts w:ascii="Arial" w:hAnsi="Arial" w:cs="Arial"/>
          <w:sz w:val="16"/>
          <w:szCs w:val="16"/>
          <w:lang w:val="es-ES"/>
        </w:rPr>
        <w:t xml:space="preserve">. </w:t>
      </w:r>
    </w:p>
    <w:p w:rsidR="00171247" w:rsidRPr="00827647" w:rsidRDefault="00171247" w:rsidP="00171247">
      <w:pPr>
        <w:shd w:val="clear" w:color="auto" w:fill="FFFFFF"/>
        <w:spacing w:before="147" w:after="147" w:line="240" w:lineRule="auto"/>
        <w:ind w:right="-518"/>
        <w:jc w:val="both"/>
        <w:rPr>
          <w:rFonts w:ascii="Arial" w:eastAsia="Times New Roman" w:hAnsi="Arial" w:cs="Arial"/>
          <w:color w:val="000000" w:themeColor="text1"/>
          <w:sz w:val="16"/>
          <w:szCs w:val="16"/>
        </w:rPr>
      </w:pPr>
      <w:r w:rsidRPr="00827647">
        <w:rPr>
          <w:rFonts w:ascii="Arial" w:eastAsia="Times New Roman" w:hAnsi="Arial" w:cs="Arial"/>
          <w:color w:val="000000" w:themeColor="text1"/>
          <w:sz w:val="16"/>
          <w:szCs w:val="16"/>
        </w:rPr>
        <w:t xml:space="preserve">SEP. (2000). La integración educativa en el aula regular. Principios, finalidades y estrategias. México: Editorial: Talleres de </w:t>
      </w:r>
      <w:proofErr w:type="spellStart"/>
      <w:r w:rsidRPr="00827647">
        <w:rPr>
          <w:rFonts w:ascii="Arial" w:eastAsia="Times New Roman" w:hAnsi="Arial" w:cs="Arial"/>
          <w:color w:val="000000" w:themeColor="text1"/>
          <w:sz w:val="16"/>
          <w:szCs w:val="16"/>
        </w:rPr>
        <w:t>litofasesa</w:t>
      </w:r>
      <w:proofErr w:type="spellEnd"/>
      <w:r w:rsidRPr="00827647">
        <w:rPr>
          <w:rFonts w:ascii="Arial" w:eastAsia="Times New Roman" w:hAnsi="Arial" w:cs="Arial"/>
          <w:color w:val="000000" w:themeColor="text1"/>
          <w:sz w:val="16"/>
          <w:szCs w:val="16"/>
        </w:rPr>
        <w:t>.</w:t>
      </w:r>
    </w:p>
    <w:p w:rsidR="00171247" w:rsidRPr="00827647" w:rsidRDefault="00171247" w:rsidP="00171247">
      <w:pPr>
        <w:shd w:val="clear" w:color="auto" w:fill="FFFFFF"/>
        <w:spacing w:before="147" w:after="147" w:line="240" w:lineRule="auto"/>
        <w:ind w:right="-518"/>
        <w:jc w:val="both"/>
        <w:rPr>
          <w:rFonts w:ascii="Arial" w:hAnsi="Arial" w:cs="Arial"/>
          <w:sz w:val="16"/>
          <w:szCs w:val="16"/>
        </w:rPr>
      </w:pPr>
      <w:r w:rsidRPr="00827647">
        <w:rPr>
          <w:rFonts w:ascii="Arial" w:hAnsi="Arial" w:cs="Arial"/>
          <w:sz w:val="16"/>
          <w:szCs w:val="16"/>
        </w:rPr>
        <w:t>SEP. (</w:t>
      </w:r>
      <w:r>
        <w:rPr>
          <w:rFonts w:ascii="Arial" w:hAnsi="Arial" w:cs="Arial"/>
          <w:sz w:val="16"/>
          <w:szCs w:val="16"/>
        </w:rPr>
        <w:t>2010). Modelo de Gestión Educativa E</w:t>
      </w:r>
      <w:r w:rsidRPr="00827647">
        <w:rPr>
          <w:rFonts w:ascii="Arial" w:hAnsi="Arial" w:cs="Arial"/>
          <w:sz w:val="16"/>
          <w:szCs w:val="16"/>
        </w:rPr>
        <w:t xml:space="preserve">stratégica. En </w:t>
      </w:r>
      <w:r w:rsidRPr="00827647">
        <w:rPr>
          <w:rFonts w:ascii="Arial" w:hAnsi="Arial" w:cs="Arial"/>
          <w:i/>
          <w:sz w:val="16"/>
          <w:szCs w:val="16"/>
        </w:rPr>
        <w:t>Guía para facilitar la inclusión de los alumnos y alumnas con discapacidad en escuelas que participan en el PEC.</w:t>
      </w:r>
      <w:r w:rsidRPr="00827647">
        <w:rPr>
          <w:rFonts w:ascii="Arial" w:hAnsi="Arial" w:cs="Arial"/>
          <w:sz w:val="16"/>
          <w:szCs w:val="16"/>
        </w:rPr>
        <w:t xml:space="preserve"> (Módulo VI). México: Comisión Nacional de los Libros de Texto Gratuito.</w:t>
      </w:r>
    </w:p>
    <w:p w:rsidR="00171247" w:rsidRPr="00827647" w:rsidRDefault="00171247" w:rsidP="00171247">
      <w:pPr>
        <w:shd w:val="clear" w:color="auto" w:fill="FFFFFF"/>
        <w:spacing w:before="147" w:after="147" w:line="240" w:lineRule="auto"/>
        <w:ind w:right="-518"/>
        <w:jc w:val="both"/>
        <w:rPr>
          <w:rFonts w:ascii="Arial" w:hAnsi="Arial" w:cs="Arial"/>
          <w:sz w:val="16"/>
          <w:szCs w:val="16"/>
        </w:rPr>
      </w:pPr>
      <w:r w:rsidRPr="00827647">
        <w:rPr>
          <w:rFonts w:ascii="Arial" w:hAnsi="Arial" w:cs="Arial"/>
          <w:sz w:val="16"/>
          <w:szCs w:val="16"/>
        </w:rPr>
        <w:t>SEP. (2006).Orientaciones generales para el funcionamiento de los servicios de Educación Especial. México: Comisión Nacional de los Libros de Texto Gratuito.</w:t>
      </w:r>
    </w:p>
    <w:p w:rsidR="00171247" w:rsidRPr="00827647" w:rsidRDefault="00171247" w:rsidP="00171247">
      <w:pPr>
        <w:shd w:val="clear" w:color="auto" w:fill="FFFFFF"/>
        <w:spacing w:before="147" w:after="147" w:line="240" w:lineRule="auto"/>
        <w:ind w:right="-518"/>
        <w:jc w:val="both"/>
        <w:rPr>
          <w:rFonts w:ascii="Arial" w:hAnsi="Arial" w:cs="Arial"/>
          <w:sz w:val="16"/>
          <w:szCs w:val="16"/>
        </w:rPr>
      </w:pPr>
      <w:r w:rsidRPr="00827647">
        <w:rPr>
          <w:rFonts w:ascii="Arial" w:hAnsi="Arial" w:cs="Arial"/>
          <w:sz w:val="16"/>
          <w:szCs w:val="16"/>
        </w:rPr>
        <w:t>SEP. (2011). Plan de estudios 2011. Educación básica. México: Comisión Nacional de los Libros de Texto Gratuito.</w:t>
      </w:r>
    </w:p>
    <w:p w:rsidR="00171247" w:rsidRPr="00827647" w:rsidRDefault="00171247" w:rsidP="00171247">
      <w:pPr>
        <w:shd w:val="clear" w:color="auto" w:fill="FFFFFF"/>
        <w:spacing w:before="147" w:after="147" w:line="240" w:lineRule="auto"/>
        <w:ind w:right="-518"/>
        <w:jc w:val="both"/>
        <w:rPr>
          <w:rFonts w:ascii="Arial" w:hAnsi="Arial" w:cs="Arial"/>
          <w:sz w:val="16"/>
          <w:szCs w:val="16"/>
        </w:rPr>
      </w:pPr>
      <w:r>
        <w:rPr>
          <w:rFonts w:ascii="Arial" w:hAnsi="Arial" w:cs="Arial"/>
          <w:sz w:val="16"/>
          <w:szCs w:val="16"/>
        </w:rPr>
        <w:t>SEP. (2010). Programas de Formación C</w:t>
      </w:r>
      <w:r w:rsidRPr="00827647">
        <w:rPr>
          <w:rFonts w:ascii="Arial" w:hAnsi="Arial" w:cs="Arial"/>
          <w:sz w:val="16"/>
          <w:szCs w:val="16"/>
        </w:rPr>
        <w:t xml:space="preserve">ontinua 2010-2011. </w:t>
      </w:r>
      <w:r w:rsidRPr="00827647">
        <w:rPr>
          <w:rFonts w:ascii="Arial" w:hAnsi="Arial" w:cs="Arial"/>
          <w:i/>
          <w:sz w:val="16"/>
          <w:szCs w:val="16"/>
        </w:rPr>
        <w:t>Curso: Educación inclusiva II</w:t>
      </w:r>
      <w:r w:rsidRPr="00827647">
        <w:rPr>
          <w:rFonts w:ascii="Arial" w:hAnsi="Arial" w:cs="Arial"/>
          <w:sz w:val="16"/>
          <w:szCs w:val="16"/>
        </w:rPr>
        <w:t>. México.</w:t>
      </w:r>
    </w:p>
    <w:p w:rsidR="00506979" w:rsidRPr="00827647" w:rsidRDefault="00506979" w:rsidP="007953E4">
      <w:pPr>
        <w:shd w:val="clear" w:color="auto" w:fill="FFFFFF"/>
        <w:spacing w:before="147" w:after="147" w:line="240" w:lineRule="auto"/>
        <w:ind w:right="-518"/>
        <w:jc w:val="both"/>
        <w:rPr>
          <w:rFonts w:ascii="Arial" w:eastAsia="Times New Roman" w:hAnsi="Arial" w:cs="Arial"/>
          <w:color w:val="000000" w:themeColor="text1"/>
          <w:sz w:val="16"/>
          <w:szCs w:val="16"/>
        </w:rPr>
      </w:pPr>
      <w:r w:rsidRPr="00827647">
        <w:rPr>
          <w:rFonts w:ascii="Arial" w:eastAsia="Times New Roman" w:hAnsi="Arial" w:cs="Arial"/>
          <w:color w:val="000000" w:themeColor="text1"/>
          <w:sz w:val="16"/>
          <w:szCs w:val="16"/>
        </w:rPr>
        <w:t xml:space="preserve">SEP. (2012). Programa de Fortalecimiento a la Educación Especial y  de la Integración Educación. </w:t>
      </w:r>
      <w:r w:rsidRPr="00827647">
        <w:rPr>
          <w:rFonts w:ascii="Arial" w:eastAsia="Times New Roman" w:hAnsi="Arial" w:cs="Arial"/>
          <w:i/>
          <w:color w:val="000000" w:themeColor="text1"/>
          <w:sz w:val="16"/>
          <w:szCs w:val="16"/>
        </w:rPr>
        <w:t>Glosario de educación especial.</w:t>
      </w:r>
      <w:r w:rsidRPr="00827647">
        <w:rPr>
          <w:rFonts w:ascii="Arial" w:eastAsia="Times New Roman" w:hAnsi="Arial" w:cs="Arial"/>
          <w:color w:val="000000" w:themeColor="text1"/>
          <w:sz w:val="16"/>
          <w:szCs w:val="16"/>
        </w:rPr>
        <w:t xml:space="preserve"> México</w:t>
      </w:r>
      <w:r w:rsidR="007529D8" w:rsidRPr="00827647">
        <w:rPr>
          <w:rFonts w:ascii="Arial" w:eastAsia="Times New Roman" w:hAnsi="Arial" w:cs="Arial"/>
          <w:color w:val="000000" w:themeColor="text1"/>
          <w:sz w:val="16"/>
          <w:szCs w:val="16"/>
        </w:rPr>
        <w:t>.</w:t>
      </w:r>
    </w:p>
    <w:p w:rsidR="0068056E" w:rsidRPr="00827647" w:rsidRDefault="001E19C2" w:rsidP="007953E4">
      <w:pPr>
        <w:shd w:val="clear" w:color="auto" w:fill="FFFFFF"/>
        <w:spacing w:before="147" w:after="147" w:line="240" w:lineRule="auto"/>
        <w:ind w:right="-518"/>
        <w:jc w:val="both"/>
        <w:rPr>
          <w:rFonts w:ascii="Arial" w:hAnsi="Arial" w:cs="Arial"/>
          <w:sz w:val="16"/>
          <w:szCs w:val="16"/>
        </w:rPr>
      </w:pPr>
      <w:r w:rsidRPr="00827647">
        <w:rPr>
          <w:rFonts w:ascii="Arial" w:hAnsi="Arial" w:cs="Arial"/>
          <w:sz w:val="16"/>
          <w:szCs w:val="16"/>
        </w:rPr>
        <w:t>SEP. (2006). Propuesta de intervención: Atención educativa a alumnos y alumnas con aptitudes sobresalientes y/</w:t>
      </w:r>
      <w:r w:rsidR="007529D8" w:rsidRPr="00827647">
        <w:rPr>
          <w:rFonts w:ascii="Arial" w:hAnsi="Arial" w:cs="Arial"/>
          <w:sz w:val="16"/>
          <w:szCs w:val="16"/>
        </w:rPr>
        <w:t>o talentos específicos. México.</w:t>
      </w:r>
    </w:p>
    <w:p w:rsidR="007372B8" w:rsidRPr="00827647" w:rsidRDefault="007372B8" w:rsidP="007953E4">
      <w:pPr>
        <w:pStyle w:val="Prrafodelista"/>
        <w:shd w:val="clear" w:color="auto" w:fill="FFFFFF"/>
        <w:spacing w:before="147" w:after="147" w:line="240" w:lineRule="auto"/>
        <w:ind w:left="0" w:right="-518"/>
        <w:jc w:val="both"/>
        <w:rPr>
          <w:rFonts w:ascii="Arial" w:eastAsia="Times New Roman" w:hAnsi="Arial" w:cs="Arial"/>
          <w:color w:val="000000" w:themeColor="text1"/>
          <w:sz w:val="16"/>
          <w:szCs w:val="16"/>
        </w:rPr>
      </w:pPr>
    </w:p>
    <w:p w:rsidR="003D7670" w:rsidRPr="00827647" w:rsidRDefault="003D7670" w:rsidP="007953E4">
      <w:pPr>
        <w:pStyle w:val="Prrafodelista"/>
        <w:shd w:val="clear" w:color="auto" w:fill="FFFFFF"/>
        <w:spacing w:before="147" w:after="147" w:line="240" w:lineRule="auto"/>
        <w:ind w:left="0" w:right="-518"/>
        <w:jc w:val="both"/>
        <w:rPr>
          <w:rFonts w:ascii="Arial" w:eastAsia="Times New Roman" w:hAnsi="Arial" w:cs="Arial"/>
          <w:color w:val="000000" w:themeColor="text1"/>
          <w:sz w:val="16"/>
          <w:szCs w:val="16"/>
        </w:rPr>
      </w:pPr>
    </w:p>
    <w:p w:rsidR="00BE2968" w:rsidRPr="00827647" w:rsidRDefault="00BE2968" w:rsidP="007953E4">
      <w:pPr>
        <w:pStyle w:val="Prrafodelista"/>
        <w:shd w:val="clear" w:color="auto" w:fill="FFFFFF"/>
        <w:spacing w:before="147" w:after="147" w:line="240" w:lineRule="auto"/>
        <w:ind w:left="0" w:right="-518"/>
        <w:jc w:val="both"/>
        <w:rPr>
          <w:rFonts w:ascii="Arial" w:eastAsia="Times New Roman" w:hAnsi="Arial" w:cs="Arial"/>
          <w:color w:val="000000" w:themeColor="text1"/>
          <w:sz w:val="16"/>
          <w:szCs w:val="16"/>
        </w:rPr>
      </w:pPr>
    </w:p>
    <w:sectPr w:rsidR="00BE2968" w:rsidRPr="00827647" w:rsidSect="00550046">
      <w:pgSz w:w="12240" w:h="15840"/>
      <w:pgMar w:top="709"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0F" w:rsidRDefault="0072470F" w:rsidP="007953E4">
      <w:pPr>
        <w:spacing w:after="0" w:line="240" w:lineRule="auto"/>
      </w:pPr>
      <w:r>
        <w:separator/>
      </w:r>
    </w:p>
  </w:endnote>
  <w:endnote w:type="continuationSeparator" w:id="0">
    <w:p w:rsidR="0072470F" w:rsidRDefault="0072470F" w:rsidP="0079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0F" w:rsidRDefault="0072470F" w:rsidP="007953E4">
      <w:pPr>
        <w:spacing w:after="0" w:line="240" w:lineRule="auto"/>
      </w:pPr>
      <w:r>
        <w:separator/>
      </w:r>
    </w:p>
  </w:footnote>
  <w:footnote w:type="continuationSeparator" w:id="0">
    <w:p w:rsidR="0072470F" w:rsidRDefault="0072470F" w:rsidP="00795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901"/>
    <w:multiLevelType w:val="hybridMultilevel"/>
    <w:tmpl w:val="6B1C6786"/>
    <w:lvl w:ilvl="0" w:tplc="D9B6BDA2">
      <w:start w:val="1"/>
      <w:numFmt w:val="lowerLetter"/>
      <w:lvlText w:val="%1)"/>
      <w:lvlJc w:val="left"/>
      <w:pPr>
        <w:ind w:left="507" w:hanging="360"/>
      </w:pPr>
      <w:rPr>
        <w:rFonts w:hint="default"/>
      </w:rPr>
    </w:lvl>
    <w:lvl w:ilvl="1" w:tplc="080A0019" w:tentative="1">
      <w:start w:val="1"/>
      <w:numFmt w:val="lowerLetter"/>
      <w:lvlText w:val="%2."/>
      <w:lvlJc w:val="left"/>
      <w:pPr>
        <w:ind w:left="1227" w:hanging="360"/>
      </w:pPr>
    </w:lvl>
    <w:lvl w:ilvl="2" w:tplc="080A001B" w:tentative="1">
      <w:start w:val="1"/>
      <w:numFmt w:val="lowerRoman"/>
      <w:lvlText w:val="%3."/>
      <w:lvlJc w:val="right"/>
      <w:pPr>
        <w:ind w:left="1947" w:hanging="180"/>
      </w:pPr>
    </w:lvl>
    <w:lvl w:ilvl="3" w:tplc="080A000F" w:tentative="1">
      <w:start w:val="1"/>
      <w:numFmt w:val="decimal"/>
      <w:lvlText w:val="%4."/>
      <w:lvlJc w:val="left"/>
      <w:pPr>
        <w:ind w:left="2667" w:hanging="360"/>
      </w:pPr>
    </w:lvl>
    <w:lvl w:ilvl="4" w:tplc="080A0019" w:tentative="1">
      <w:start w:val="1"/>
      <w:numFmt w:val="lowerLetter"/>
      <w:lvlText w:val="%5."/>
      <w:lvlJc w:val="left"/>
      <w:pPr>
        <w:ind w:left="3387" w:hanging="360"/>
      </w:pPr>
    </w:lvl>
    <w:lvl w:ilvl="5" w:tplc="080A001B" w:tentative="1">
      <w:start w:val="1"/>
      <w:numFmt w:val="lowerRoman"/>
      <w:lvlText w:val="%6."/>
      <w:lvlJc w:val="right"/>
      <w:pPr>
        <w:ind w:left="4107" w:hanging="180"/>
      </w:pPr>
    </w:lvl>
    <w:lvl w:ilvl="6" w:tplc="080A000F" w:tentative="1">
      <w:start w:val="1"/>
      <w:numFmt w:val="decimal"/>
      <w:lvlText w:val="%7."/>
      <w:lvlJc w:val="left"/>
      <w:pPr>
        <w:ind w:left="4827" w:hanging="360"/>
      </w:pPr>
    </w:lvl>
    <w:lvl w:ilvl="7" w:tplc="080A0019" w:tentative="1">
      <w:start w:val="1"/>
      <w:numFmt w:val="lowerLetter"/>
      <w:lvlText w:val="%8."/>
      <w:lvlJc w:val="left"/>
      <w:pPr>
        <w:ind w:left="5547" w:hanging="360"/>
      </w:pPr>
    </w:lvl>
    <w:lvl w:ilvl="8" w:tplc="080A001B" w:tentative="1">
      <w:start w:val="1"/>
      <w:numFmt w:val="lowerRoman"/>
      <w:lvlText w:val="%9."/>
      <w:lvlJc w:val="right"/>
      <w:pPr>
        <w:ind w:left="6267" w:hanging="180"/>
      </w:pPr>
    </w:lvl>
  </w:abstractNum>
  <w:abstractNum w:abstractNumId="1">
    <w:nsid w:val="1494260E"/>
    <w:multiLevelType w:val="hybridMultilevel"/>
    <w:tmpl w:val="1F4284DC"/>
    <w:lvl w:ilvl="0" w:tplc="6E902026">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3D2568CF"/>
    <w:multiLevelType w:val="hybridMultilevel"/>
    <w:tmpl w:val="09D0E9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C03835"/>
    <w:multiLevelType w:val="hybridMultilevel"/>
    <w:tmpl w:val="BA5E3C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9E641FE"/>
    <w:multiLevelType w:val="hybridMultilevel"/>
    <w:tmpl w:val="C3D68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EDD2FB5"/>
    <w:multiLevelType w:val="hybridMultilevel"/>
    <w:tmpl w:val="FB581294"/>
    <w:lvl w:ilvl="0" w:tplc="080A0011">
      <w:start w:val="1"/>
      <w:numFmt w:val="decimal"/>
      <w:lvlText w:val="%1)"/>
      <w:lvlJc w:val="left"/>
      <w:pPr>
        <w:ind w:left="848" w:hanging="360"/>
      </w:pPr>
    </w:lvl>
    <w:lvl w:ilvl="1" w:tplc="080A0019" w:tentative="1">
      <w:start w:val="1"/>
      <w:numFmt w:val="lowerLetter"/>
      <w:lvlText w:val="%2."/>
      <w:lvlJc w:val="left"/>
      <w:pPr>
        <w:ind w:left="1568" w:hanging="360"/>
      </w:pPr>
    </w:lvl>
    <w:lvl w:ilvl="2" w:tplc="080A001B" w:tentative="1">
      <w:start w:val="1"/>
      <w:numFmt w:val="lowerRoman"/>
      <w:lvlText w:val="%3."/>
      <w:lvlJc w:val="right"/>
      <w:pPr>
        <w:ind w:left="2288" w:hanging="180"/>
      </w:pPr>
    </w:lvl>
    <w:lvl w:ilvl="3" w:tplc="080A000F" w:tentative="1">
      <w:start w:val="1"/>
      <w:numFmt w:val="decimal"/>
      <w:lvlText w:val="%4."/>
      <w:lvlJc w:val="left"/>
      <w:pPr>
        <w:ind w:left="3008" w:hanging="360"/>
      </w:pPr>
    </w:lvl>
    <w:lvl w:ilvl="4" w:tplc="080A0019" w:tentative="1">
      <w:start w:val="1"/>
      <w:numFmt w:val="lowerLetter"/>
      <w:lvlText w:val="%5."/>
      <w:lvlJc w:val="left"/>
      <w:pPr>
        <w:ind w:left="3728" w:hanging="360"/>
      </w:pPr>
    </w:lvl>
    <w:lvl w:ilvl="5" w:tplc="080A001B" w:tentative="1">
      <w:start w:val="1"/>
      <w:numFmt w:val="lowerRoman"/>
      <w:lvlText w:val="%6."/>
      <w:lvlJc w:val="right"/>
      <w:pPr>
        <w:ind w:left="4448" w:hanging="180"/>
      </w:pPr>
    </w:lvl>
    <w:lvl w:ilvl="6" w:tplc="080A000F" w:tentative="1">
      <w:start w:val="1"/>
      <w:numFmt w:val="decimal"/>
      <w:lvlText w:val="%7."/>
      <w:lvlJc w:val="left"/>
      <w:pPr>
        <w:ind w:left="5168" w:hanging="360"/>
      </w:pPr>
    </w:lvl>
    <w:lvl w:ilvl="7" w:tplc="080A0019" w:tentative="1">
      <w:start w:val="1"/>
      <w:numFmt w:val="lowerLetter"/>
      <w:lvlText w:val="%8."/>
      <w:lvlJc w:val="left"/>
      <w:pPr>
        <w:ind w:left="5888" w:hanging="360"/>
      </w:pPr>
    </w:lvl>
    <w:lvl w:ilvl="8" w:tplc="080A001B" w:tentative="1">
      <w:start w:val="1"/>
      <w:numFmt w:val="lowerRoman"/>
      <w:lvlText w:val="%9."/>
      <w:lvlJc w:val="right"/>
      <w:pPr>
        <w:ind w:left="6608" w:hanging="180"/>
      </w:pPr>
    </w:lvl>
  </w:abstractNum>
  <w:abstractNum w:abstractNumId="6">
    <w:nsid w:val="4FEC5371"/>
    <w:multiLevelType w:val="hybridMultilevel"/>
    <w:tmpl w:val="ABF42FF4"/>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51463F6A"/>
    <w:multiLevelType w:val="hybridMultilevel"/>
    <w:tmpl w:val="2B78EC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C93219A"/>
    <w:multiLevelType w:val="hybridMultilevel"/>
    <w:tmpl w:val="A838D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9D1A5E"/>
    <w:multiLevelType w:val="multilevel"/>
    <w:tmpl w:val="8F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2"/>
  </w:num>
  <w:num w:numId="5">
    <w:abstractNumId w:val="8"/>
  </w:num>
  <w:num w:numId="6">
    <w:abstractNumId w:val="4"/>
  </w:num>
  <w:num w:numId="7">
    <w:abstractNumId w:val="7"/>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19A7"/>
    <w:rsid w:val="00015451"/>
    <w:rsid w:val="00075D94"/>
    <w:rsid w:val="000B62D0"/>
    <w:rsid w:val="000D2DB5"/>
    <w:rsid w:val="000D2FA6"/>
    <w:rsid w:val="0012668A"/>
    <w:rsid w:val="001557A1"/>
    <w:rsid w:val="00171247"/>
    <w:rsid w:val="00196870"/>
    <w:rsid w:val="00197D9E"/>
    <w:rsid w:val="001B33D2"/>
    <w:rsid w:val="001E19C2"/>
    <w:rsid w:val="0024568A"/>
    <w:rsid w:val="00287727"/>
    <w:rsid w:val="00292A12"/>
    <w:rsid w:val="002D3B43"/>
    <w:rsid w:val="00384C43"/>
    <w:rsid w:val="003B20B7"/>
    <w:rsid w:val="003B49BE"/>
    <w:rsid w:val="003B4DD8"/>
    <w:rsid w:val="003C6E1F"/>
    <w:rsid w:val="003D221D"/>
    <w:rsid w:val="003D7670"/>
    <w:rsid w:val="003F19A7"/>
    <w:rsid w:val="00402A5C"/>
    <w:rsid w:val="00426FED"/>
    <w:rsid w:val="00427A94"/>
    <w:rsid w:val="00490A83"/>
    <w:rsid w:val="004A3309"/>
    <w:rsid w:val="004A6490"/>
    <w:rsid w:val="004E46E2"/>
    <w:rsid w:val="004F1725"/>
    <w:rsid w:val="00506979"/>
    <w:rsid w:val="00515C52"/>
    <w:rsid w:val="0052702E"/>
    <w:rsid w:val="00550046"/>
    <w:rsid w:val="005A25A9"/>
    <w:rsid w:val="005E7D7C"/>
    <w:rsid w:val="005F15CF"/>
    <w:rsid w:val="00605A24"/>
    <w:rsid w:val="00646C8A"/>
    <w:rsid w:val="0065336A"/>
    <w:rsid w:val="006538A9"/>
    <w:rsid w:val="0068056E"/>
    <w:rsid w:val="007155B7"/>
    <w:rsid w:val="0072470F"/>
    <w:rsid w:val="00734251"/>
    <w:rsid w:val="007362EC"/>
    <w:rsid w:val="007372B8"/>
    <w:rsid w:val="007418A9"/>
    <w:rsid w:val="00747764"/>
    <w:rsid w:val="007529D8"/>
    <w:rsid w:val="00776F3A"/>
    <w:rsid w:val="007953E4"/>
    <w:rsid w:val="00795D72"/>
    <w:rsid w:val="007972D4"/>
    <w:rsid w:val="007C51F3"/>
    <w:rsid w:val="007F63B0"/>
    <w:rsid w:val="00823920"/>
    <w:rsid w:val="008249E2"/>
    <w:rsid w:val="00827647"/>
    <w:rsid w:val="0083406B"/>
    <w:rsid w:val="00850387"/>
    <w:rsid w:val="008764AB"/>
    <w:rsid w:val="008D2A5D"/>
    <w:rsid w:val="008F433B"/>
    <w:rsid w:val="00901923"/>
    <w:rsid w:val="009253F3"/>
    <w:rsid w:val="00936B06"/>
    <w:rsid w:val="009448C5"/>
    <w:rsid w:val="00965161"/>
    <w:rsid w:val="00976768"/>
    <w:rsid w:val="009A0AAB"/>
    <w:rsid w:val="009F5AE5"/>
    <w:rsid w:val="009F7C90"/>
    <w:rsid w:val="00A26126"/>
    <w:rsid w:val="00A3148A"/>
    <w:rsid w:val="00A42E29"/>
    <w:rsid w:val="00A5761F"/>
    <w:rsid w:val="00AE6A4C"/>
    <w:rsid w:val="00B434AD"/>
    <w:rsid w:val="00B55B36"/>
    <w:rsid w:val="00B92ADD"/>
    <w:rsid w:val="00BB36EC"/>
    <w:rsid w:val="00BE2968"/>
    <w:rsid w:val="00BF6FC7"/>
    <w:rsid w:val="00C32920"/>
    <w:rsid w:val="00CA6A68"/>
    <w:rsid w:val="00CB6EFA"/>
    <w:rsid w:val="00CC2FFC"/>
    <w:rsid w:val="00CD3593"/>
    <w:rsid w:val="00CF24CF"/>
    <w:rsid w:val="00D04B6C"/>
    <w:rsid w:val="00D106F6"/>
    <w:rsid w:val="00D34249"/>
    <w:rsid w:val="00D540C8"/>
    <w:rsid w:val="00D62F5E"/>
    <w:rsid w:val="00D744A8"/>
    <w:rsid w:val="00DA6EB0"/>
    <w:rsid w:val="00E360D3"/>
    <w:rsid w:val="00E62E8B"/>
    <w:rsid w:val="00E86185"/>
    <w:rsid w:val="00E93690"/>
    <w:rsid w:val="00ED74D2"/>
    <w:rsid w:val="00F24161"/>
    <w:rsid w:val="00F30D04"/>
    <w:rsid w:val="00F648F4"/>
    <w:rsid w:val="00F81829"/>
    <w:rsid w:val="00F93857"/>
    <w:rsid w:val="00FD5F78"/>
    <w:rsid w:val="00FF5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A7"/>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F19A7"/>
    <w:pPr>
      <w:ind w:left="720"/>
      <w:contextualSpacing/>
    </w:pPr>
  </w:style>
  <w:style w:type="table" w:styleId="Tablaconcuadrcula">
    <w:name w:val="Table Grid"/>
    <w:basedOn w:val="Tablanormal"/>
    <w:uiPriority w:val="59"/>
    <w:rsid w:val="003F19A7"/>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F19A7"/>
    <w:pPr>
      <w:autoSpaceDE w:val="0"/>
      <w:autoSpaceDN w:val="0"/>
      <w:adjustRightInd w:val="0"/>
      <w:spacing w:after="0" w:line="240" w:lineRule="auto"/>
    </w:pPr>
    <w:rPr>
      <w:rFonts w:ascii="Century Gothic" w:eastAsiaTheme="minorEastAsia" w:hAnsi="Century Gothic" w:cs="Century Gothic"/>
      <w:color w:val="000000"/>
      <w:sz w:val="24"/>
      <w:szCs w:val="24"/>
      <w:lang w:eastAsia="es-MX"/>
    </w:rPr>
  </w:style>
  <w:style w:type="character" w:styleId="Hipervnculo">
    <w:name w:val="Hyperlink"/>
    <w:basedOn w:val="Fuentedeprrafopredeter"/>
    <w:uiPriority w:val="99"/>
    <w:semiHidden/>
    <w:unhideWhenUsed/>
    <w:rsid w:val="00F24161"/>
    <w:rPr>
      <w:color w:val="0000FF"/>
      <w:u w:val="single"/>
    </w:rPr>
  </w:style>
  <w:style w:type="character" w:customStyle="1" w:styleId="citation">
    <w:name w:val="citation"/>
    <w:basedOn w:val="Fuentedeprrafopredeter"/>
    <w:rsid w:val="00F24161"/>
  </w:style>
  <w:style w:type="paragraph" w:styleId="Encabezado">
    <w:name w:val="header"/>
    <w:basedOn w:val="Normal"/>
    <w:link w:val="EncabezadoCar"/>
    <w:uiPriority w:val="99"/>
    <w:unhideWhenUsed/>
    <w:rsid w:val="007953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53E4"/>
    <w:rPr>
      <w:rFonts w:eastAsiaTheme="minorEastAsia"/>
      <w:lang w:eastAsia="es-MX"/>
    </w:rPr>
  </w:style>
  <w:style w:type="paragraph" w:styleId="Piedepgina">
    <w:name w:val="footer"/>
    <w:basedOn w:val="Normal"/>
    <w:link w:val="PiedepginaCar"/>
    <w:uiPriority w:val="99"/>
    <w:unhideWhenUsed/>
    <w:rsid w:val="00795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53E4"/>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6895">
      <w:bodyDiv w:val="1"/>
      <w:marLeft w:val="0"/>
      <w:marRight w:val="0"/>
      <w:marTop w:val="0"/>
      <w:marBottom w:val="0"/>
      <w:divBdr>
        <w:top w:val="none" w:sz="0" w:space="0" w:color="auto"/>
        <w:left w:val="none" w:sz="0" w:space="0" w:color="auto"/>
        <w:bottom w:val="none" w:sz="0" w:space="0" w:color="auto"/>
        <w:right w:val="none" w:sz="0" w:space="0" w:color="auto"/>
      </w:divBdr>
      <w:divsChild>
        <w:div w:id="12098800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DF2C-A097-4F93-A47A-9C403755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3862</Words>
  <Characters>21246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Maria Elena Medina</cp:lastModifiedBy>
  <cp:revision>11</cp:revision>
  <dcterms:created xsi:type="dcterms:W3CDTF">2013-08-19T20:33:00Z</dcterms:created>
  <dcterms:modified xsi:type="dcterms:W3CDTF">2013-09-10T20:16:00Z</dcterms:modified>
</cp:coreProperties>
</file>